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AA" w:rsidRDefault="00CA1369" w:rsidP="00F054AA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Информация</w:t>
      </w:r>
    </w:p>
    <w:p w:rsidR="00095D1E" w:rsidRDefault="00CA1369" w:rsidP="00F054AA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«Выполнении мероприятий плана действий по профилактике болезней и формированию здорового образа жизни для достижения показателей устойчивого развития Мстиславского района на 2022 – 2025 годы»</w:t>
      </w:r>
      <w:r w:rsidR="00E35828">
        <w:rPr>
          <w:rFonts w:eastAsia="Calibri"/>
          <w:b/>
          <w:bCs/>
          <w:sz w:val="28"/>
          <w:szCs w:val="28"/>
        </w:rPr>
        <w:t>.</w:t>
      </w:r>
    </w:p>
    <w:p w:rsidR="00954CC3" w:rsidRDefault="00954CC3" w:rsidP="00F054AA">
      <w:pPr>
        <w:jc w:val="both"/>
        <w:rPr>
          <w:rFonts w:eastAsia="Calibri"/>
          <w:b/>
          <w:bCs/>
          <w:sz w:val="28"/>
          <w:szCs w:val="28"/>
        </w:rPr>
      </w:pPr>
    </w:p>
    <w:p w:rsidR="00E35828" w:rsidRPr="00683F1A" w:rsidRDefault="00E35828" w:rsidP="00361F0F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683F1A">
        <w:rPr>
          <w:rFonts w:eastAsia="Calibri"/>
          <w:bCs/>
          <w:sz w:val="28"/>
          <w:szCs w:val="28"/>
        </w:rPr>
        <w:t>В целях реализации статьи 9 Закона Республики Беларусь от 7 января 2012 г. № 340-З «О санитарно – эпидемиологическом благополучии населения» с целью профилактики болезней и формированию здорового образа жизни для достижения показателей устойчивого развития было принято решение 10 июня 2022 г. № 51-15 Мстиславского районного Совета депутатов «Об утверждении Плана действий по улучшению здоровья и качества среды жизнедеятельности населения для реализации целей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устойчивого развития на 2022 – 2025 годы» (далее </w:t>
      </w:r>
      <w:r w:rsidR="00954CC3" w:rsidRPr="00683F1A">
        <w:rPr>
          <w:rFonts w:eastAsia="Calibri"/>
          <w:bCs/>
          <w:sz w:val="28"/>
          <w:szCs w:val="28"/>
        </w:rPr>
        <w:t>–</w:t>
      </w:r>
      <w:r w:rsidRPr="00683F1A">
        <w:rPr>
          <w:rFonts w:eastAsia="Calibri"/>
          <w:bCs/>
          <w:sz w:val="28"/>
          <w:szCs w:val="28"/>
        </w:rPr>
        <w:t xml:space="preserve"> План).</w:t>
      </w:r>
    </w:p>
    <w:p w:rsidR="00004CA9" w:rsidRPr="00683F1A" w:rsidRDefault="00E35828" w:rsidP="00361F0F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683F1A">
        <w:rPr>
          <w:rFonts w:eastAsia="Calibri"/>
          <w:bCs/>
          <w:sz w:val="28"/>
          <w:szCs w:val="28"/>
        </w:rPr>
        <w:t>Согласно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данного Плана организациями, предприятиями, учреждениями</w:t>
      </w:r>
      <w:r w:rsidR="00293933">
        <w:rPr>
          <w:rFonts w:eastAsia="Calibri"/>
          <w:bCs/>
          <w:sz w:val="28"/>
          <w:szCs w:val="28"/>
        </w:rPr>
        <w:t xml:space="preserve"> в 2024 году и истекшем периоде 2025</w:t>
      </w:r>
      <w:r w:rsidR="00004CA9" w:rsidRPr="00683F1A">
        <w:rPr>
          <w:rFonts w:eastAsia="Calibri"/>
          <w:bCs/>
          <w:sz w:val="28"/>
          <w:szCs w:val="28"/>
        </w:rPr>
        <w:t xml:space="preserve"> года проводилась определенная работа.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Для достижения  </w:t>
      </w:r>
      <w:r w:rsidRPr="00D16635">
        <w:rPr>
          <w:rFonts w:ascii="Times New Roman" w:hAnsi="Times New Roman"/>
          <w:b/>
          <w:sz w:val="28"/>
          <w:szCs w:val="28"/>
        </w:rPr>
        <w:t xml:space="preserve">показателя </w:t>
      </w:r>
      <w:r w:rsidRPr="00D16635">
        <w:rPr>
          <w:rFonts w:ascii="Times New Roman" w:hAnsi="Times New Roman"/>
          <w:b/>
          <w:bCs/>
          <w:sz w:val="28"/>
          <w:szCs w:val="28"/>
        </w:rPr>
        <w:t>3.9.2</w:t>
      </w:r>
      <w:r w:rsidRPr="00D16635">
        <w:rPr>
          <w:rFonts w:ascii="Times New Roman" w:hAnsi="Times New Roman"/>
          <w:b/>
          <w:sz w:val="28"/>
          <w:szCs w:val="28"/>
        </w:rPr>
        <w:t xml:space="preserve">  ЦУР №3  «Смертность от отсутствия безопасной воды, безопасной санитарии и гигиены (отсутствия безопасных услуг в области водоснабжения, санитарии и гигиены  для всех)»</w:t>
      </w:r>
      <w:r w:rsidRPr="00683F1A">
        <w:rPr>
          <w:rFonts w:ascii="Times New Roman" w:hAnsi="Times New Roman"/>
          <w:sz w:val="28"/>
          <w:szCs w:val="28"/>
        </w:rPr>
        <w:t xml:space="preserve"> в районе согласно п.4 Плана действий проде</w:t>
      </w:r>
      <w:r w:rsidR="00A6537B" w:rsidRPr="00683F1A">
        <w:rPr>
          <w:rFonts w:ascii="Times New Roman" w:hAnsi="Times New Roman"/>
          <w:sz w:val="28"/>
          <w:szCs w:val="28"/>
        </w:rPr>
        <w:t>лана определенная работа: в 2024 году и за истекший период 2025</w:t>
      </w:r>
      <w:r w:rsidRPr="00683F1A">
        <w:rPr>
          <w:rFonts w:ascii="Times New Roman" w:hAnsi="Times New Roman"/>
          <w:sz w:val="28"/>
          <w:szCs w:val="28"/>
        </w:rPr>
        <w:t xml:space="preserve"> года  осуществлено строительство станций обезжелезивания 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683F1A"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 w:rsidRPr="00683F1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A6537B" w:rsidRPr="00683F1A">
        <w:rPr>
          <w:rFonts w:ascii="Times New Roman" w:hAnsi="Times New Roman"/>
          <w:sz w:val="28"/>
          <w:szCs w:val="28"/>
        </w:rPr>
        <w:t>Бастеновичи</w:t>
      </w:r>
      <w:proofErr w:type="spellEnd"/>
      <w:r w:rsidR="00A6537B" w:rsidRPr="00683F1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A6537B" w:rsidRPr="00683F1A">
        <w:rPr>
          <w:rFonts w:ascii="Times New Roman" w:hAnsi="Times New Roman"/>
          <w:sz w:val="28"/>
          <w:szCs w:val="28"/>
        </w:rPr>
        <w:t>Милейково</w:t>
      </w:r>
      <w:proofErr w:type="spellEnd"/>
      <w:r w:rsidR="00A6537B" w:rsidRPr="00683F1A">
        <w:rPr>
          <w:rFonts w:ascii="Times New Roman" w:hAnsi="Times New Roman"/>
          <w:sz w:val="28"/>
          <w:szCs w:val="28"/>
        </w:rPr>
        <w:t xml:space="preserve">, д. Старые </w:t>
      </w:r>
      <w:proofErr w:type="spellStart"/>
      <w:r w:rsidR="00A6537B" w:rsidRPr="00683F1A">
        <w:rPr>
          <w:rFonts w:ascii="Times New Roman" w:hAnsi="Times New Roman"/>
          <w:sz w:val="28"/>
          <w:szCs w:val="28"/>
        </w:rPr>
        <w:t>Саприновичи</w:t>
      </w:r>
      <w:proofErr w:type="spellEnd"/>
      <w:r w:rsidR="00A6537B" w:rsidRPr="00683F1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A6537B" w:rsidRPr="00683F1A">
        <w:rPr>
          <w:rFonts w:ascii="Times New Roman" w:hAnsi="Times New Roman"/>
          <w:sz w:val="28"/>
          <w:szCs w:val="28"/>
        </w:rPr>
        <w:t>Парадино</w:t>
      </w:r>
      <w:proofErr w:type="spellEnd"/>
      <w:r w:rsidR="00A6537B" w:rsidRPr="00683F1A">
        <w:rPr>
          <w:rFonts w:ascii="Times New Roman" w:hAnsi="Times New Roman"/>
          <w:sz w:val="28"/>
          <w:szCs w:val="28"/>
        </w:rPr>
        <w:t>, д. Рассвет</w:t>
      </w:r>
      <w:r w:rsidRPr="00683F1A">
        <w:rPr>
          <w:rFonts w:ascii="Times New Roman" w:hAnsi="Times New Roman"/>
          <w:sz w:val="28"/>
          <w:szCs w:val="28"/>
        </w:rPr>
        <w:t>,  заменены изношенные водопро</w:t>
      </w:r>
      <w:r w:rsidR="00A6537B" w:rsidRPr="00683F1A">
        <w:rPr>
          <w:rFonts w:ascii="Times New Roman" w:hAnsi="Times New Roman"/>
          <w:sz w:val="28"/>
          <w:szCs w:val="28"/>
        </w:rPr>
        <w:t>водные сети на протяженности 3,5 км</w:t>
      </w:r>
      <w:r w:rsidRPr="00683F1A">
        <w:rPr>
          <w:rFonts w:ascii="Times New Roman" w:hAnsi="Times New Roman"/>
          <w:sz w:val="28"/>
          <w:szCs w:val="28"/>
        </w:rPr>
        <w:t>,</w:t>
      </w:r>
      <w:r w:rsidR="00A6537B" w:rsidRPr="00683F1A">
        <w:rPr>
          <w:rFonts w:ascii="Times New Roman" w:hAnsi="Times New Roman"/>
          <w:sz w:val="28"/>
          <w:szCs w:val="28"/>
        </w:rPr>
        <w:t xml:space="preserve"> 0,5 км </w:t>
      </w:r>
      <w:r w:rsidR="00293933">
        <w:rPr>
          <w:rFonts w:ascii="Times New Roman" w:hAnsi="Times New Roman"/>
          <w:sz w:val="28"/>
          <w:szCs w:val="28"/>
        </w:rPr>
        <w:t>канализационных</w:t>
      </w:r>
      <w:r w:rsidR="00A6537B" w:rsidRPr="00683F1A">
        <w:rPr>
          <w:rFonts w:ascii="Times New Roman" w:hAnsi="Times New Roman"/>
          <w:sz w:val="28"/>
          <w:szCs w:val="28"/>
        </w:rPr>
        <w:t xml:space="preserve"> труб</w:t>
      </w:r>
      <w:r w:rsidRPr="00683F1A">
        <w:rPr>
          <w:rFonts w:ascii="Times New Roman" w:hAnsi="Times New Roman"/>
          <w:sz w:val="28"/>
          <w:szCs w:val="28"/>
        </w:rPr>
        <w:t xml:space="preserve">. </w:t>
      </w:r>
    </w:p>
    <w:p w:rsidR="00A6537B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Тем не менее, ухудшение качества воды из разводящей водопроводной сети зарегистрировано в основном за счет необходимости замены водопроводных сетей и строительства станций обезжелезивания.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соотв</w:t>
      </w:r>
      <w:r w:rsidR="00A6537B" w:rsidRPr="00683F1A">
        <w:rPr>
          <w:rFonts w:ascii="Times New Roman" w:hAnsi="Times New Roman"/>
          <w:sz w:val="28"/>
          <w:szCs w:val="28"/>
        </w:rPr>
        <w:t xml:space="preserve">етствии </w:t>
      </w:r>
      <w:proofErr w:type="gramStart"/>
      <w:r w:rsidR="00A6537B" w:rsidRPr="00683F1A">
        <w:rPr>
          <w:rFonts w:ascii="Times New Roman" w:hAnsi="Times New Roman"/>
          <w:sz w:val="28"/>
          <w:szCs w:val="28"/>
        </w:rPr>
        <w:t>с</w:t>
      </w:r>
      <w:proofErr w:type="gramEnd"/>
      <w:r w:rsidR="00A6537B" w:rsidRPr="00683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537B" w:rsidRPr="00683F1A">
        <w:rPr>
          <w:rFonts w:ascii="Times New Roman" w:hAnsi="Times New Roman"/>
          <w:sz w:val="28"/>
          <w:szCs w:val="28"/>
        </w:rPr>
        <w:t>Планам</w:t>
      </w:r>
      <w:proofErr w:type="gramEnd"/>
      <w:r w:rsidR="00A6537B" w:rsidRPr="00683F1A">
        <w:rPr>
          <w:rFonts w:ascii="Times New Roman" w:hAnsi="Times New Roman"/>
          <w:sz w:val="28"/>
          <w:szCs w:val="28"/>
        </w:rPr>
        <w:t xml:space="preserve"> действий в 2024  и за истекший период 2025</w:t>
      </w:r>
      <w:r w:rsidRPr="00683F1A">
        <w:rPr>
          <w:rFonts w:ascii="Times New Roman" w:hAnsi="Times New Roman"/>
          <w:sz w:val="28"/>
          <w:szCs w:val="28"/>
        </w:rPr>
        <w:t xml:space="preserve"> года тампонаж технически неисправных, невостребованных населением шахтных колодцев не проводится </w:t>
      </w:r>
      <w:proofErr w:type="gramStart"/>
      <w:r w:rsidRPr="00683F1A">
        <w:rPr>
          <w:rFonts w:ascii="Times New Roman" w:hAnsi="Times New Roman"/>
          <w:sz w:val="28"/>
          <w:szCs w:val="28"/>
        </w:rPr>
        <w:t>при том</w:t>
      </w:r>
      <w:proofErr w:type="gramEnd"/>
      <w:r w:rsidRPr="00683F1A">
        <w:rPr>
          <w:rFonts w:ascii="Times New Roman" w:hAnsi="Times New Roman"/>
          <w:sz w:val="28"/>
          <w:szCs w:val="28"/>
        </w:rPr>
        <w:t>, что практически в каждом сельском населенном пункте имеются колодцы, подлежащие тампона</w:t>
      </w:r>
      <w:r w:rsidR="00A6537B" w:rsidRPr="00683F1A">
        <w:rPr>
          <w:rFonts w:ascii="Times New Roman" w:hAnsi="Times New Roman"/>
          <w:sz w:val="28"/>
          <w:szCs w:val="28"/>
        </w:rPr>
        <w:t xml:space="preserve">жу. 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За 2024 и за текущий период 2025</w:t>
      </w:r>
      <w:r w:rsidR="00807F0F" w:rsidRPr="00683F1A">
        <w:rPr>
          <w:rFonts w:ascii="Times New Roman" w:hAnsi="Times New Roman"/>
          <w:sz w:val="28"/>
          <w:szCs w:val="28"/>
        </w:rPr>
        <w:t xml:space="preserve"> года УКПП «</w:t>
      </w:r>
      <w:proofErr w:type="spellStart"/>
      <w:r w:rsidR="00807F0F" w:rsidRPr="00683F1A">
        <w:rPr>
          <w:rFonts w:ascii="Times New Roman" w:hAnsi="Times New Roman"/>
          <w:sz w:val="28"/>
          <w:szCs w:val="28"/>
        </w:rPr>
        <w:t>Жилкомхоз</w:t>
      </w:r>
      <w:proofErr w:type="spellEnd"/>
      <w:r w:rsidR="00807F0F" w:rsidRPr="00683F1A">
        <w:rPr>
          <w:rFonts w:ascii="Times New Roman" w:hAnsi="Times New Roman"/>
          <w:sz w:val="28"/>
          <w:szCs w:val="28"/>
        </w:rPr>
        <w:t xml:space="preserve">» принято решение о приостановлении использования </w:t>
      </w:r>
      <w:r w:rsidRPr="00683F1A">
        <w:rPr>
          <w:rFonts w:ascii="Times New Roman" w:hAnsi="Times New Roman"/>
          <w:sz w:val="28"/>
          <w:szCs w:val="28"/>
        </w:rPr>
        <w:t>256</w:t>
      </w:r>
      <w:r w:rsidR="00807F0F" w:rsidRPr="00683F1A">
        <w:rPr>
          <w:rFonts w:ascii="Times New Roman" w:hAnsi="Times New Roman"/>
          <w:sz w:val="28"/>
          <w:szCs w:val="28"/>
        </w:rPr>
        <w:t xml:space="preserve"> шахтных колодцев для питьевых нужд   и переводе их для использования в технические нужды.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Аналогично не проводится тампонаж недействующих </w:t>
      </w:r>
      <w:proofErr w:type="spellStart"/>
      <w:r w:rsidRPr="00683F1A">
        <w:rPr>
          <w:rFonts w:ascii="Times New Roman" w:hAnsi="Times New Roman"/>
          <w:sz w:val="28"/>
          <w:szCs w:val="28"/>
        </w:rPr>
        <w:t>артскважин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находящих на балансе </w:t>
      </w:r>
      <w:proofErr w:type="spellStart"/>
      <w:r w:rsidRPr="00683F1A">
        <w:rPr>
          <w:rFonts w:ascii="Times New Roman" w:hAnsi="Times New Roman"/>
          <w:sz w:val="28"/>
          <w:szCs w:val="28"/>
        </w:rPr>
        <w:t>сельхозорганизаций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района, УПКП ВКХ «</w:t>
      </w:r>
      <w:proofErr w:type="spellStart"/>
      <w:r w:rsidRPr="00683F1A">
        <w:rPr>
          <w:rFonts w:ascii="Times New Roman" w:hAnsi="Times New Roman"/>
          <w:sz w:val="28"/>
          <w:szCs w:val="28"/>
        </w:rPr>
        <w:t>Могилевоблводоканал</w:t>
      </w:r>
      <w:proofErr w:type="spellEnd"/>
      <w:r w:rsidRPr="00683F1A">
        <w:rPr>
          <w:rFonts w:ascii="Times New Roman" w:hAnsi="Times New Roman"/>
          <w:sz w:val="28"/>
          <w:szCs w:val="28"/>
        </w:rPr>
        <w:t>» филиал «Могилевский водоканал» ВКУ Мстиславского района.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Продолжается изучение с использованием риск - ориентированного подхода вопросов качества и безопасности воды (централизованных и нецентрализованных систем) на основании </w:t>
      </w:r>
      <w:proofErr w:type="gramStart"/>
      <w:r w:rsidRPr="00683F1A">
        <w:rPr>
          <w:rFonts w:ascii="Times New Roman" w:hAnsi="Times New Roman"/>
          <w:sz w:val="28"/>
          <w:szCs w:val="28"/>
        </w:rPr>
        <w:t>анализа многолетних результатов лабораторных исследований качества питьевой воды используемой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населением.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При анализе динамики показателей качества питьевой воды за 2021-2024 годы, отмечается стабилизация результатов лабораторных исследований по </w:t>
      </w:r>
      <w:r w:rsidRPr="00683F1A">
        <w:rPr>
          <w:rFonts w:ascii="Times New Roman" w:hAnsi="Times New Roman"/>
          <w:b/>
          <w:sz w:val="28"/>
          <w:szCs w:val="28"/>
        </w:rPr>
        <w:lastRenderedPageBreak/>
        <w:t>микробиологическим показателям</w:t>
      </w:r>
      <w:r w:rsidRPr="00683F1A">
        <w:rPr>
          <w:rFonts w:ascii="Times New Roman" w:hAnsi="Times New Roman"/>
          <w:sz w:val="28"/>
          <w:szCs w:val="28"/>
        </w:rPr>
        <w:t xml:space="preserve">. </w:t>
      </w:r>
      <w:r w:rsidRPr="00683F1A">
        <w:rPr>
          <w:rFonts w:ascii="Times New Roman" w:hAnsi="Times New Roman"/>
          <w:b/>
          <w:sz w:val="28"/>
          <w:szCs w:val="28"/>
        </w:rPr>
        <w:t>Так, процент</w:t>
      </w:r>
      <w:proofErr w:type="gramStart"/>
      <w:r w:rsidRPr="00683F1A">
        <w:rPr>
          <w:rFonts w:ascii="Times New Roman" w:hAnsi="Times New Roman"/>
          <w:b/>
          <w:sz w:val="28"/>
          <w:szCs w:val="28"/>
        </w:rPr>
        <w:t xml:space="preserve"> (%) </w:t>
      </w:r>
      <w:proofErr w:type="gramEnd"/>
      <w:r w:rsidRPr="00683F1A">
        <w:rPr>
          <w:rFonts w:ascii="Times New Roman" w:hAnsi="Times New Roman"/>
          <w:b/>
          <w:sz w:val="28"/>
          <w:szCs w:val="28"/>
        </w:rPr>
        <w:t>нестандартных проб воды</w:t>
      </w:r>
      <w:r w:rsidR="00A6537B" w:rsidRPr="00683F1A">
        <w:rPr>
          <w:rFonts w:ascii="Times New Roman" w:hAnsi="Times New Roman"/>
          <w:b/>
          <w:sz w:val="28"/>
          <w:szCs w:val="28"/>
        </w:rPr>
        <w:t>: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="00807F0F" w:rsidRPr="00683F1A">
        <w:rPr>
          <w:rFonts w:ascii="Times New Roman" w:hAnsi="Times New Roman"/>
          <w:sz w:val="28"/>
          <w:szCs w:val="28"/>
        </w:rPr>
        <w:t xml:space="preserve">  </w:t>
      </w:r>
      <w:r w:rsidR="00807F0F" w:rsidRPr="00683F1A">
        <w:rPr>
          <w:rFonts w:ascii="Times New Roman" w:hAnsi="Times New Roman"/>
          <w:b/>
          <w:sz w:val="28"/>
          <w:szCs w:val="28"/>
        </w:rPr>
        <w:t>по коммунальным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 составил:</w:t>
      </w:r>
      <w:r w:rsidRPr="00683F1A">
        <w:rPr>
          <w:rFonts w:ascii="Times New Roman" w:hAnsi="Times New Roman"/>
          <w:sz w:val="28"/>
          <w:szCs w:val="28"/>
        </w:rPr>
        <w:t xml:space="preserve"> 2021 год – 0,9%,  2022 год -0,6%,  2023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0%, </w:t>
      </w:r>
      <w:r w:rsidRPr="00683F1A">
        <w:rPr>
          <w:rFonts w:ascii="Times New Roman" w:hAnsi="Times New Roman"/>
          <w:sz w:val="28"/>
          <w:szCs w:val="28"/>
        </w:rPr>
        <w:t>2024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</w:t>
      </w:r>
      <w:r w:rsidRPr="00683F1A">
        <w:rPr>
          <w:rFonts w:ascii="Times New Roman" w:hAnsi="Times New Roman"/>
          <w:sz w:val="28"/>
          <w:szCs w:val="28"/>
        </w:rPr>
        <w:t>,5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ведомственным водопроводам:</w:t>
      </w:r>
      <w:r w:rsidR="00807F0F" w:rsidRPr="00683F1A">
        <w:rPr>
          <w:rFonts w:ascii="Times New Roman" w:hAnsi="Times New Roman"/>
          <w:sz w:val="28"/>
          <w:szCs w:val="28"/>
        </w:rPr>
        <w:t xml:space="preserve"> 2021 год – 2%, 2022 год – 0,8%, 2023 год – 1,0%, </w:t>
      </w:r>
      <w:r w:rsidRPr="00683F1A">
        <w:rPr>
          <w:rFonts w:ascii="Times New Roman" w:hAnsi="Times New Roman"/>
          <w:sz w:val="28"/>
          <w:szCs w:val="28"/>
        </w:rPr>
        <w:t>2024 год</w:t>
      </w:r>
      <w:r w:rsidR="00807F0F" w:rsidRPr="00683F1A">
        <w:rPr>
          <w:rFonts w:ascii="Times New Roman" w:hAnsi="Times New Roman"/>
          <w:sz w:val="28"/>
          <w:szCs w:val="28"/>
        </w:rPr>
        <w:t xml:space="preserve"> – 0</w:t>
      </w:r>
      <w:r w:rsidRPr="00683F1A">
        <w:rPr>
          <w:rFonts w:ascii="Times New Roman" w:hAnsi="Times New Roman"/>
          <w:sz w:val="28"/>
          <w:szCs w:val="28"/>
        </w:rPr>
        <w:t>,2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шахтным колодцам:</w:t>
      </w:r>
      <w:r w:rsidR="00807F0F" w:rsidRPr="00683F1A">
        <w:rPr>
          <w:rFonts w:ascii="Times New Roman" w:hAnsi="Times New Roman"/>
          <w:sz w:val="28"/>
          <w:szCs w:val="28"/>
        </w:rPr>
        <w:t xml:space="preserve">  2021 год – 17%,  2022 год – 5,4%,    2023 год – 5,1%, 2024 год</w:t>
      </w:r>
      <w:r w:rsidRPr="00683F1A">
        <w:rPr>
          <w:rFonts w:ascii="Times New Roman" w:hAnsi="Times New Roman"/>
          <w:sz w:val="28"/>
          <w:szCs w:val="28"/>
        </w:rPr>
        <w:t xml:space="preserve"> – 6,6</w:t>
      </w:r>
      <w:r w:rsidR="00807F0F" w:rsidRPr="00683F1A">
        <w:rPr>
          <w:rFonts w:ascii="Times New Roman" w:hAnsi="Times New Roman"/>
          <w:sz w:val="28"/>
          <w:szCs w:val="28"/>
        </w:rPr>
        <w:t>%.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b/>
          <w:sz w:val="28"/>
          <w:szCs w:val="28"/>
        </w:rPr>
        <w:t>По  санита</w:t>
      </w:r>
      <w:r w:rsidR="00A6537B" w:rsidRPr="00683F1A">
        <w:rPr>
          <w:rFonts w:ascii="Times New Roman" w:hAnsi="Times New Roman"/>
          <w:b/>
          <w:sz w:val="28"/>
          <w:szCs w:val="28"/>
        </w:rPr>
        <w:t>рно - химическим показателям</w:t>
      </w:r>
      <w:r w:rsidR="00A6537B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процент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Pr="00683F1A">
        <w:rPr>
          <w:rFonts w:ascii="Times New Roman" w:hAnsi="Times New Roman"/>
          <w:sz w:val="28"/>
          <w:szCs w:val="28"/>
        </w:rPr>
        <w:t>нестандартных проб питьевой воды</w:t>
      </w:r>
      <w:r w:rsidR="00A6537B" w:rsidRPr="00683F1A">
        <w:rPr>
          <w:rFonts w:ascii="Times New Roman" w:hAnsi="Times New Roman"/>
          <w:sz w:val="28"/>
          <w:szCs w:val="28"/>
        </w:rPr>
        <w:t>: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="00807F0F" w:rsidRPr="00683F1A">
        <w:rPr>
          <w:rFonts w:ascii="Times New Roman" w:hAnsi="Times New Roman"/>
          <w:sz w:val="28"/>
          <w:szCs w:val="28"/>
        </w:rPr>
        <w:t xml:space="preserve"> </w:t>
      </w:r>
      <w:r w:rsidR="00807F0F" w:rsidRPr="00683F1A">
        <w:rPr>
          <w:rFonts w:ascii="Times New Roman" w:hAnsi="Times New Roman"/>
          <w:b/>
          <w:sz w:val="28"/>
          <w:szCs w:val="28"/>
        </w:rPr>
        <w:t>по коммунальным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 составил: 2021 год – 29,2%, 2022 год – 28%,  2023 год – 18,0%, </w:t>
      </w:r>
      <w:r w:rsidRPr="00683F1A">
        <w:rPr>
          <w:rFonts w:ascii="Times New Roman" w:hAnsi="Times New Roman"/>
          <w:sz w:val="28"/>
          <w:szCs w:val="28"/>
        </w:rPr>
        <w:t>2024 год – 18,5</w:t>
      </w:r>
      <w:r w:rsidR="00807F0F" w:rsidRPr="00683F1A">
        <w:rPr>
          <w:rFonts w:ascii="Times New Roman" w:hAnsi="Times New Roman"/>
          <w:sz w:val="28"/>
          <w:szCs w:val="28"/>
        </w:rPr>
        <w:t>%</w:t>
      </w:r>
      <w:r w:rsidRPr="00683F1A">
        <w:rPr>
          <w:rFonts w:ascii="Times New Roman" w:hAnsi="Times New Roman"/>
          <w:sz w:val="28"/>
          <w:szCs w:val="28"/>
        </w:rPr>
        <w:t>;</w:t>
      </w:r>
    </w:p>
    <w:p w:rsidR="00A6537B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 ведомственным  водопроводам</w:t>
      </w:r>
      <w:r w:rsidR="00807F0F" w:rsidRPr="00683F1A">
        <w:rPr>
          <w:rFonts w:ascii="Times New Roman" w:hAnsi="Times New Roman"/>
          <w:sz w:val="28"/>
          <w:szCs w:val="28"/>
        </w:rPr>
        <w:t xml:space="preserve">: 2021 год – 7%, 2022 год  - 15,4%,  2023 год – 6,0%, 2024 год – </w:t>
      </w:r>
      <w:r w:rsidRPr="00683F1A">
        <w:rPr>
          <w:rFonts w:ascii="Times New Roman" w:hAnsi="Times New Roman"/>
          <w:sz w:val="28"/>
          <w:szCs w:val="28"/>
        </w:rPr>
        <w:t>10</w:t>
      </w:r>
      <w:r w:rsidR="00807F0F" w:rsidRPr="00683F1A">
        <w:rPr>
          <w:rFonts w:ascii="Times New Roman" w:hAnsi="Times New Roman"/>
          <w:sz w:val="28"/>
          <w:szCs w:val="28"/>
        </w:rPr>
        <w:t>,8%</w:t>
      </w:r>
      <w:r w:rsidRPr="00683F1A">
        <w:rPr>
          <w:rFonts w:ascii="Times New Roman" w:hAnsi="Times New Roman"/>
          <w:sz w:val="28"/>
          <w:szCs w:val="28"/>
        </w:rPr>
        <w:t>;</w:t>
      </w:r>
      <w:r w:rsidR="00807F0F" w:rsidRPr="00683F1A">
        <w:rPr>
          <w:rFonts w:ascii="Times New Roman" w:hAnsi="Times New Roman"/>
          <w:sz w:val="28"/>
          <w:szCs w:val="28"/>
        </w:rPr>
        <w:t xml:space="preserve"> </w:t>
      </w:r>
    </w:p>
    <w:p w:rsidR="00807F0F" w:rsidRPr="00683F1A" w:rsidRDefault="00A6537B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</w:t>
      </w:r>
      <w:r w:rsidRPr="00683F1A">
        <w:rPr>
          <w:rFonts w:ascii="Times New Roman" w:hAnsi="Times New Roman"/>
          <w:b/>
          <w:sz w:val="28"/>
          <w:szCs w:val="28"/>
        </w:rPr>
        <w:t>п</w:t>
      </w:r>
      <w:r w:rsidR="00807F0F" w:rsidRPr="00683F1A">
        <w:rPr>
          <w:rFonts w:ascii="Times New Roman" w:hAnsi="Times New Roman"/>
          <w:b/>
          <w:sz w:val="28"/>
          <w:szCs w:val="28"/>
        </w:rPr>
        <w:t>о шахтным колодцам:</w:t>
      </w:r>
      <w:r w:rsidR="00807F0F" w:rsidRPr="00683F1A">
        <w:rPr>
          <w:rFonts w:ascii="Times New Roman" w:hAnsi="Times New Roman"/>
          <w:sz w:val="28"/>
          <w:szCs w:val="28"/>
        </w:rPr>
        <w:t xml:space="preserve">  2021 год – 22%, 2022 год – 5%,  2023 год – 7,0%, </w:t>
      </w:r>
      <w:r w:rsidRPr="00683F1A">
        <w:rPr>
          <w:rFonts w:ascii="Times New Roman" w:hAnsi="Times New Roman"/>
          <w:sz w:val="28"/>
          <w:szCs w:val="28"/>
        </w:rPr>
        <w:t>2024 год – 7,6</w:t>
      </w:r>
      <w:r w:rsidR="00807F0F" w:rsidRPr="00683F1A">
        <w:rPr>
          <w:rFonts w:ascii="Times New Roman" w:hAnsi="Times New Roman"/>
          <w:sz w:val="28"/>
          <w:szCs w:val="28"/>
        </w:rPr>
        <w:t>%.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Направления деятельности для достижения показателя ЦУР: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продолжить углубленное изучение с использованием риск ориентированного подхода вопросов качества и безопасности воды систем водоснабжения на основании </w:t>
      </w:r>
      <w:proofErr w:type="gramStart"/>
      <w:r w:rsidRPr="00683F1A">
        <w:rPr>
          <w:rFonts w:eastAsia="Calibri"/>
          <w:bCs/>
          <w:sz w:val="28"/>
          <w:szCs w:val="28"/>
        </w:rPr>
        <w:t>анализа многолетних результатов лабораторных исследований качества питьевой воды</w:t>
      </w:r>
      <w:proofErr w:type="gramEnd"/>
      <w:r w:rsidRPr="00683F1A">
        <w:rPr>
          <w:rFonts w:eastAsia="Calibri"/>
          <w:bCs/>
          <w:sz w:val="28"/>
          <w:szCs w:val="28"/>
        </w:rPr>
        <w:t>;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усилить </w:t>
      </w:r>
      <w:proofErr w:type="gramStart"/>
      <w:r w:rsidRPr="00683F1A">
        <w:rPr>
          <w:rFonts w:eastAsia="Calibri"/>
          <w:bCs/>
          <w:sz w:val="28"/>
          <w:szCs w:val="28"/>
        </w:rPr>
        <w:t>контроль за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выполнением программы производственного контроля качества воды;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потребовать от собственников систем водоснабжения регулярной санитарной обработки сооружений и сетей с проведением лабораторного контроля;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закончить проведение инвентаризации общественных шахтных колодцев с оценкой их санитарно – технического состояния и максимальным ежегодным лабораторным контролем.</w:t>
      </w:r>
      <w:r w:rsidRPr="00683F1A">
        <w:rPr>
          <w:sz w:val="28"/>
          <w:szCs w:val="28"/>
        </w:rPr>
        <w:t xml:space="preserve"> 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b/>
          <w:sz w:val="28"/>
          <w:szCs w:val="28"/>
        </w:rPr>
        <w:t>Показатель 3.9.1 Смертность от загрязнения воздуха в жилых помещениях и атмосферного воздуха: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Мстиславский район расположился на четвертом месте среди самых чистых белорусских регионов. Выбросы загрязняющих веществ от стационарных источников в 2023 году</w:t>
      </w:r>
      <w:r w:rsidR="00A6537B" w:rsidRPr="00683F1A">
        <w:rPr>
          <w:rFonts w:ascii="Times New Roman" w:hAnsi="Times New Roman"/>
          <w:sz w:val="28"/>
          <w:szCs w:val="28"/>
        </w:rPr>
        <w:t xml:space="preserve"> составили 1,0 тыс. тонн, в 2024 году</w:t>
      </w:r>
      <w:r w:rsidRPr="00683F1A">
        <w:rPr>
          <w:rFonts w:ascii="Times New Roman" w:hAnsi="Times New Roman"/>
          <w:sz w:val="28"/>
          <w:szCs w:val="28"/>
        </w:rPr>
        <w:t xml:space="preserve"> -0,</w:t>
      </w:r>
      <w:r w:rsidR="00A6537B" w:rsidRPr="00683F1A">
        <w:rPr>
          <w:rFonts w:ascii="Times New Roman" w:hAnsi="Times New Roman"/>
          <w:sz w:val="28"/>
          <w:szCs w:val="28"/>
        </w:rPr>
        <w:t>89</w:t>
      </w:r>
      <w:r w:rsidRPr="00683F1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683F1A">
        <w:rPr>
          <w:rFonts w:ascii="Times New Roman" w:hAnsi="Times New Roman"/>
          <w:sz w:val="28"/>
          <w:szCs w:val="28"/>
        </w:rPr>
        <w:t>.т</w:t>
      </w:r>
      <w:proofErr w:type="gramEnd"/>
      <w:r w:rsidRPr="00683F1A">
        <w:rPr>
          <w:rFonts w:ascii="Times New Roman" w:hAnsi="Times New Roman"/>
          <w:sz w:val="28"/>
          <w:szCs w:val="28"/>
        </w:rPr>
        <w:t>онн.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сокращением промышленного производства, перевод котельных на природный газ.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Проведенные в 202</w:t>
      </w:r>
      <w:r w:rsidR="00A6537B" w:rsidRPr="00683F1A">
        <w:rPr>
          <w:rFonts w:ascii="Times New Roman" w:hAnsi="Times New Roman"/>
          <w:sz w:val="28"/>
          <w:szCs w:val="28"/>
        </w:rPr>
        <w:t>4</w:t>
      </w:r>
      <w:r w:rsidRPr="00683F1A">
        <w:rPr>
          <w:rFonts w:ascii="Times New Roman" w:hAnsi="Times New Roman"/>
          <w:sz w:val="28"/>
          <w:szCs w:val="28"/>
        </w:rPr>
        <w:t xml:space="preserve"> году замеры от выбросов (котельные ЖКХ), не выявляли превышения допустимы</w:t>
      </w:r>
      <w:r w:rsidR="00A6537B" w:rsidRPr="00683F1A">
        <w:rPr>
          <w:rFonts w:ascii="Times New Roman" w:hAnsi="Times New Roman"/>
          <w:sz w:val="28"/>
          <w:szCs w:val="28"/>
        </w:rPr>
        <w:t>х уровней загрязняющих веществ.</w:t>
      </w:r>
    </w:p>
    <w:p w:rsidR="00A6537B" w:rsidRPr="00683F1A" w:rsidRDefault="00807F0F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Основными </w:t>
      </w:r>
      <w:proofErr w:type="gramStart"/>
      <w:r w:rsidRPr="00683F1A">
        <w:rPr>
          <w:rFonts w:ascii="Times New Roman" w:hAnsi="Times New Roman"/>
          <w:sz w:val="28"/>
          <w:szCs w:val="28"/>
        </w:rPr>
        <w:t>веществами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выбрасываемыми от стационарных источников: сера диоксид (ангидрид серный, сера (</w:t>
      </w:r>
      <w:r w:rsidRPr="00683F1A">
        <w:rPr>
          <w:rFonts w:ascii="Times New Roman" w:hAnsi="Times New Roman"/>
          <w:sz w:val="28"/>
          <w:szCs w:val="28"/>
          <w:lang w:val="en-US"/>
        </w:rPr>
        <w:t>IV</w:t>
      </w:r>
      <w:r w:rsidRPr="00683F1A">
        <w:rPr>
          <w:rFonts w:ascii="Times New Roman" w:hAnsi="Times New Roman"/>
          <w:sz w:val="28"/>
          <w:szCs w:val="28"/>
        </w:rPr>
        <w:t>) оксид, серный газ), углерод оксид (окись углерода, угарный газ), азот оксид в пересчете на азот диоксид.</w:t>
      </w:r>
    </w:p>
    <w:p w:rsidR="00A6537B" w:rsidRPr="00683F1A" w:rsidRDefault="00430E27" w:rsidP="00A6537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>В</w:t>
      </w:r>
      <w:r w:rsidR="00807F0F" w:rsidRPr="00683F1A">
        <w:rPr>
          <w:rFonts w:ascii="Times New Roman" w:hAnsi="Times New Roman"/>
          <w:sz w:val="28"/>
          <w:szCs w:val="28"/>
        </w:rPr>
        <w:t xml:space="preserve"> районе имеется 18 сельскохозяйственных объектов (МТФ, КРС), для которых предусмотрены базовые размеры санитарно-защитных зон (далее - СЗЗ).</w:t>
      </w:r>
    </w:p>
    <w:p w:rsidR="00B94AB3" w:rsidRPr="00683F1A" w:rsidRDefault="00A6537B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2024</w:t>
      </w:r>
      <w:r w:rsidR="00807F0F" w:rsidRPr="00683F1A">
        <w:rPr>
          <w:rFonts w:ascii="Times New Roman" w:hAnsi="Times New Roman"/>
          <w:sz w:val="28"/>
          <w:szCs w:val="28"/>
        </w:rPr>
        <w:t xml:space="preserve"> году проводился лабораторией УЗ «Могилевский </w:t>
      </w:r>
      <w:proofErr w:type="spellStart"/>
      <w:r w:rsidR="00807F0F" w:rsidRPr="00683F1A">
        <w:rPr>
          <w:rFonts w:ascii="Times New Roman" w:hAnsi="Times New Roman"/>
          <w:sz w:val="28"/>
          <w:szCs w:val="28"/>
        </w:rPr>
        <w:t>облЦГЭ</w:t>
      </w:r>
      <w:proofErr w:type="spellEnd"/>
      <w:r w:rsidR="00807F0F" w:rsidRPr="00683F1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807F0F" w:rsidRPr="00683F1A">
        <w:rPr>
          <w:rFonts w:ascii="Times New Roman" w:hAnsi="Times New Roman"/>
          <w:sz w:val="28"/>
          <w:szCs w:val="28"/>
        </w:rPr>
        <w:t>ОЗ</w:t>
      </w:r>
      <w:proofErr w:type="gramEnd"/>
      <w:r w:rsidR="00807F0F" w:rsidRPr="00683F1A">
        <w:rPr>
          <w:rFonts w:ascii="Times New Roman" w:hAnsi="Times New Roman"/>
          <w:sz w:val="28"/>
          <w:szCs w:val="28"/>
        </w:rPr>
        <w:t>» мониторинг загрязнений атмосферного воздуха около городского полигона для ТКО района, на границе СЗЗ ОАО «Мстиславский льнозавод», ОАО «Бабушкина крынка» филиал Мст</w:t>
      </w:r>
      <w:r w:rsidRPr="00683F1A">
        <w:rPr>
          <w:rFonts w:ascii="Times New Roman" w:hAnsi="Times New Roman"/>
          <w:sz w:val="28"/>
          <w:szCs w:val="28"/>
        </w:rPr>
        <w:t xml:space="preserve">иславский, кондитерский цех </w:t>
      </w:r>
      <w:r w:rsidR="00807F0F" w:rsidRPr="00683F1A">
        <w:rPr>
          <w:rFonts w:ascii="Times New Roman" w:hAnsi="Times New Roman"/>
          <w:sz w:val="28"/>
          <w:szCs w:val="28"/>
        </w:rPr>
        <w:t xml:space="preserve">Мстиславского </w:t>
      </w:r>
      <w:proofErr w:type="spellStart"/>
      <w:r w:rsidR="00807F0F" w:rsidRPr="00683F1A">
        <w:rPr>
          <w:rFonts w:ascii="Times New Roman" w:hAnsi="Times New Roman"/>
          <w:sz w:val="28"/>
          <w:szCs w:val="28"/>
        </w:rPr>
        <w:t>райПО</w:t>
      </w:r>
      <w:proofErr w:type="spellEnd"/>
      <w:r w:rsidR="00807F0F" w:rsidRPr="00683F1A">
        <w:rPr>
          <w:rFonts w:ascii="Times New Roman" w:hAnsi="Times New Roman"/>
          <w:sz w:val="28"/>
          <w:szCs w:val="28"/>
        </w:rPr>
        <w:t>. Превышение ПДК вредных веществ в исследуемых точках не выявлено.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 анализ ряда индикаторов и косвенных показателей программы достижения показателя ЦУР, определяющих прогресс достижение Целей устойчивого развития.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Чтобы сдвинуть ситуацию в сторону ускорения прогресса нужно выполнить следующие мероприятия: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продолжить работу по переводу котельных района на природный газ;</w:t>
      </w:r>
    </w:p>
    <w:p w:rsidR="00B94AB3" w:rsidRPr="00683F1A" w:rsidRDefault="00807F0F" w:rsidP="00361F0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продолжить работу по выполнению плана мероприятий на объектах, где СЗЗ не соответствует гигиеническим нормативам (ОАО «</w:t>
      </w:r>
      <w:proofErr w:type="spellStart"/>
      <w:r w:rsidRPr="00683F1A">
        <w:rPr>
          <w:rFonts w:ascii="Times New Roman" w:hAnsi="Times New Roman"/>
          <w:sz w:val="28"/>
          <w:szCs w:val="28"/>
        </w:rPr>
        <w:t>Мс</w:t>
      </w:r>
      <w:r w:rsidR="00B94AB3" w:rsidRPr="00683F1A">
        <w:rPr>
          <w:rFonts w:ascii="Times New Roman" w:hAnsi="Times New Roman"/>
          <w:sz w:val="28"/>
          <w:szCs w:val="28"/>
        </w:rPr>
        <w:t>тиславльлен</w:t>
      </w:r>
      <w:proofErr w:type="spellEnd"/>
      <w:r w:rsidR="00B94AB3" w:rsidRPr="00683F1A">
        <w:rPr>
          <w:rFonts w:ascii="Times New Roman" w:hAnsi="Times New Roman"/>
          <w:sz w:val="28"/>
          <w:szCs w:val="28"/>
        </w:rPr>
        <w:t xml:space="preserve">», кондитерский цех </w:t>
      </w:r>
      <w:r w:rsidRPr="00683F1A">
        <w:rPr>
          <w:rFonts w:ascii="Times New Roman" w:hAnsi="Times New Roman"/>
          <w:sz w:val="28"/>
          <w:szCs w:val="28"/>
        </w:rPr>
        <w:t xml:space="preserve">Мстиславского </w:t>
      </w:r>
      <w:proofErr w:type="spellStart"/>
      <w:r w:rsidRPr="00683F1A">
        <w:rPr>
          <w:rFonts w:ascii="Times New Roman" w:hAnsi="Times New Roman"/>
          <w:sz w:val="28"/>
          <w:szCs w:val="28"/>
        </w:rPr>
        <w:t>райПО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, ОАО «Бабушкина крынка»).      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b/>
          <w:sz w:val="28"/>
          <w:szCs w:val="28"/>
        </w:rPr>
        <w:t>Показатель 6.b.1 Доля местных административных единиц, в которых действуют правила и процедуры участия граждан в управлении водными ресурсами и санитарией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% общей площади жилого фонда </w:t>
      </w:r>
      <w:proofErr w:type="gramStart"/>
      <w:r w:rsidRPr="00683F1A">
        <w:rPr>
          <w:rFonts w:ascii="Times New Roman" w:hAnsi="Times New Roman"/>
          <w:sz w:val="28"/>
          <w:szCs w:val="28"/>
        </w:rPr>
        <w:t>г</w:t>
      </w:r>
      <w:proofErr w:type="gramEnd"/>
      <w:r w:rsidRPr="00683F1A">
        <w:rPr>
          <w:rFonts w:ascii="Times New Roman" w:hAnsi="Times New Roman"/>
          <w:sz w:val="28"/>
          <w:szCs w:val="28"/>
        </w:rPr>
        <w:t>. Мстиславля, оборудованного водопроводом составляет в 2023</w:t>
      </w:r>
      <w:r w:rsidR="00B94AB3" w:rsidRPr="00683F1A">
        <w:rPr>
          <w:rFonts w:ascii="Times New Roman" w:hAnsi="Times New Roman"/>
          <w:sz w:val="28"/>
          <w:szCs w:val="28"/>
        </w:rPr>
        <w:t xml:space="preserve"> г.- 96,6%, 2024 </w:t>
      </w:r>
      <w:r w:rsidRPr="00683F1A">
        <w:rPr>
          <w:rFonts w:ascii="Times New Roman" w:hAnsi="Times New Roman"/>
          <w:sz w:val="28"/>
          <w:szCs w:val="28"/>
        </w:rPr>
        <w:t>г</w:t>
      </w:r>
      <w:r w:rsidR="00B94AB3" w:rsidRPr="00683F1A">
        <w:rPr>
          <w:rFonts w:ascii="Times New Roman" w:hAnsi="Times New Roman"/>
          <w:sz w:val="28"/>
          <w:szCs w:val="28"/>
        </w:rPr>
        <w:t>. –</w:t>
      </w:r>
      <w:r w:rsidRPr="00683F1A">
        <w:rPr>
          <w:rFonts w:ascii="Times New Roman" w:hAnsi="Times New Roman"/>
          <w:sz w:val="28"/>
          <w:szCs w:val="28"/>
        </w:rPr>
        <w:t xml:space="preserve"> </w:t>
      </w:r>
      <w:r w:rsidR="00B94AB3" w:rsidRPr="00683F1A">
        <w:rPr>
          <w:rFonts w:ascii="Times New Roman" w:hAnsi="Times New Roman"/>
          <w:sz w:val="28"/>
          <w:szCs w:val="28"/>
        </w:rPr>
        <w:t>96,7</w:t>
      </w:r>
      <w:r w:rsidRPr="00683F1A">
        <w:rPr>
          <w:rFonts w:ascii="Times New Roman" w:hAnsi="Times New Roman"/>
          <w:sz w:val="28"/>
          <w:szCs w:val="28"/>
        </w:rPr>
        <w:t>%; по всему району – 82%.</w:t>
      </w:r>
      <w:r w:rsidR="00B94AB3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-</w:t>
      </w:r>
      <w:r w:rsidR="00B94AB3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2023</w:t>
      </w:r>
      <w:r w:rsidR="00B94AB3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г., в 202</w:t>
      </w:r>
      <w:r w:rsidR="00B94AB3" w:rsidRPr="00683F1A">
        <w:rPr>
          <w:rFonts w:ascii="Times New Roman" w:hAnsi="Times New Roman"/>
          <w:sz w:val="28"/>
          <w:szCs w:val="28"/>
        </w:rPr>
        <w:t>4 г. –</w:t>
      </w:r>
      <w:r w:rsidRPr="00683F1A">
        <w:rPr>
          <w:rFonts w:ascii="Times New Roman" w:hAnsi="Times New Roman"/>
          <w:sz w:val="28"/>
          <w:szCs w:val="28"/>
        </w:rPr>
        <w:t xml:space="preserve"> </w:t>
      </w:r>
      <w:r w:rsidR="00B94AB3" w:rsidRPr="00683F1A">
        <w:rPr>
          <w:rFonts w:ascii="Times New Roman" w:hAnsi="Times New Roman"/>
          <w:sz w:val="28"/>
          <w:szCs w:val="28"/>
        </w:rPr>
        <w:t>82,2</w:t>
      </w:r>
      <w:r w:rsidRPr="00683F1A">
        <w:rPr>
          <w:rFonts w:ascii="Times New Roman" w:hAnsi="Times New Roman"/>
          <w:sz w:val="28"/>
          <w:szCs w:val="28"/>
        </w:rPr>
        <w:t>%. По оборудованию жилого фонда динамика устойчиво положительная. Водопотребление на территории Мстиславского района находится в диапазоне 100-200 литров в сутки на человека. Удельный вес проб воды из коммунальных и ведомственных водопроводов, не соответствующих гигиеническим требованиям по микробиологическим показателям по ведомственным водопроводам отмечается умень</w:t>
      </w:r>
      <w:r w:rsidR="00B94AB3" w:rsidRPr="00683F1A">
        <w:rPr>
          <w:rFonts w:ascii="Times New Roman" w:hAnsi="Times New Roman"/>
          <w:sz w:val="28"/>
          <w:szCs w:val="28"/>
        </w:rPr>
        <w:t>шение показателей с 2018 по 2024 гг. (2018 – 0,33; 2024 – 0,2</w:t>
      </w:r>
      <w:r w:rsidRPr="00683F1A">
        <w:rPr>
          <w:rFonts w:ascii="Times New Roman" w:hAnsi="Times New Roman"/>
          <w:sz w:val="28"/>
          <w:szCs w:val="28"/>
        </w:rPr>
        <w:t xml:space="preserve">), по коммунальным водопроводам </w:t>
      </w:r>
      <w:r w:rsidR="00B94AB3" w:rsidRPr="00683F1A">
        <w:rPr>
          <w:rFonts w:ascii="Times New Roman" w:hAnsi="Times New Roman"/>
          <w:sz w:val="28"/>
          <w:szCs w:val="28"/>
        </w:rPr>
        <w:t>(2018 – 0,89; 2024 – 0,5</w:t>
      </w:r>
      <w:r w:rsidRPr="00683F1A">
        <w:rPr>
          <w:rFonts w:ascii="Times New Roman" w:hAnsi="Times New Roman"/>
          <w:sz w:val="28"/>
          <w:szCs w:val="28"/>
        </w:rPr>
        <w:t>).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Индикаторы управленческих решений по Мстиславскому району:</w:t>
      </w:r>
    </w:p>
    <w:p w:rsidR="00B94AB3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состояние водоемов второй категории по санитарно-химическим показателям и микробиологическим показателям удовлетворительное. За </w:t>
      </w:r>
      <w:proofErr w:type="gramStart"/>
      <w:r w:rsidRPr="00683F1A">
        <w:rPr>
          <w:rFonts w:ascii="Times New Roman" w:hAnsi="Times New Roman"/>
          <w:sz w:val="28"/>
          <w:szCs w:val="28"/>
        </w:rPr>
        <w:t>анализируемые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2 года (2022-202</w:t>
      </w:r>
      <w:r w:rsidR="00B94AB3" w:rsidRPr="00683F1A">
        <w:rPr>
          <w:rFonts w:ascii="Times New Roman" w:hAnsi="Times New Roman"/>
          <w:sz w:val="28"/>
          <w:szCs w:val="28"/>
        </w:rPr>
        <w:t>4</w:t>
      </w:r>
      <w:r w:rsidRPr="00683F1A">
        <w:rPr>
          <w:rFonts w:ascii="Times New Roman" w:hAnsi="Times New Roman"/>
          <w:sz w:val="28"/>
          <w:szCs w:val="28"/>
        </w:rPr>
        <w:t>) нестандартных проб не выявлено.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черте </w:t>
      </w:r>
      <w:proofErr w:type="gramStart"/>
      <w:r w:rsidRPr="00683F1A">
        <w:rPr>
          <w:rFonts w:ascii="Times New Roman" w:hAnsi="Times New Roman"/>
          <w:sz w:val="28"/>
          <w:szCs w:val="28"/>
        </w:rPr>
        <w:t>г</w:t>
      </w:r>
      <w:proofErr w:type="gramEnd"/>
      <w:r w:rsidRPr="00683F1A">
        <w:rPr>
          <w:rFonts w:ascii="Times New Roman" w:hAnsi="Times New Roman"/>
          <w:sz w:val="28"/>
          <w:szCs w:val="28"/>
        </w:rPr>
        <w:t>. Мстиславля по ул. Энгельса расположены городские очистные сооружения искусственной биологической очистки, которые введены в эксплуатацию в 2023 году.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целях улучшения качества водных ресурсов необходимо предусмотреть: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тампонаж недействующих </w:t>
      </w:r>
      <w:proofErr w:type="spellStart"/>
      <w:r w:rsidRPr="00683F1A">
        <w:rPr>
          <w:rFonts w:ascii="Times New Roman" w:hAnsi="Times New Roman"/>
          <w:sz w:val="28"/>
          <w:szCs w:val="28"/>
        </w:rPr>
        <w:t>артскважин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и шахтных колодцев;</w:t>
      </w:r>
    </w:p>
    <w:p w:rsidR="00B94AB3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строит</w:t>
      </w:r>
      <w:r w:rsidR="00B94AB3" w:rsidRPr="00683F1A">
        <w:rPr>
          <w:rFonts w:ascii="Times New Roman" w:hAnsi="Times New Roman"/>
          <w:sz w:val="28"/>
          <w:szCs w:val="28"/>
        </w:rPr>
        <w:t>ельство станций обезжелезивания в населенных пунктах с превышением содержания железа.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Имеющиеся данные свидетельствуют о положительной динамике по многим аспектам, но требуют ускорение.   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/>
          <w:bCs/>
          <w:sz w:val="28"/>
          <w:szCs w:val="28"/>
        </w:rPr>
        <w:lastRenderedPageBreak/>
        <w:t>Программа достижения показателей ЦУР 3.в.1. «Доля целевой группы населения, охваченной иммунизацией всеми вакцинами, включенные в национальные программы»:</w:t>
      </w:r>
      <w:r w:rsidRPr="00683F1A">
        <w:rPr>
          <w:rFonts w:eastAsia="Calibri"/>
          <w:bCs/>
          <w:sz w:val="28"/>
          <w:szCs w:val="28"/>
        </w:rPr>
        <w:t xml:space="preserve"> 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Приоритетным направлением деятельности является поддержание на территории района показателей качества иммунизации, а также приверженности населения к вакцинации.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Благодаря проведенной работе, охват профилактическими прививками по району в целом обеспечил стабильную эпидемиологическую ситуацию по управляемым инфекциям.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Обеспечен охват профилактическими прививками против гриппа контингентов группы риска: 2020 г. – 78,3% (план – 75%), 2021 г. – 75,6% (норма – 75%), 2</w:t>
      </w:r>
      <w:r w:rsidR="00B94AB3" w:rsidRPr="00683F1A">
        <w:rPr>
          <w:rFonts w:eastAsia="Calibri"/>
          <w:bCs/>
          <w:sz w:val="28"/>
          <w:szCs w:val="28"/>
        </w:rPr>
        <w:t>022 г. – 78,5%, 2023 г. – 73,1%, 2024 г. – 75,9% (план 75%).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Охват профилактическими прививками детского населения района в соответствии с национальным календарем составил: 2020 г. – 99,6% (план не менее 97%), 2021 г. – 99,1% (план не менее 97%), 20</w:t>
      </w:r>
      <w:r w:rsidR="00B94AB3" w:rsidRPr="00683F1A">
        <w:rPr>
          <w:rFonts w:eastAsia="Calibri"/>
          <w:bCs/>
          <w:sz w:val="28"/>
          <w:szCs w:val="28"/>
        </w:rPr>
        <w:t>22 г. – 99,3%., 2023 г. – 98,4%, 2024 г. – 99,3% (план не менее 97%).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Обеспечен охват профилактическими прививками взрослого населения района: 2020 г. – 98,3% (норма 95%), 2021 г. – 98,5% (норма 95%), 2022 г. – 98,2 (норма 95</w:t>
      </w:r>
      <w:r w:rsidR="00B94AB3" w:rsidRPr="00683F1A">
        <w:rPr>
          <w:rFonts w:eastAsia="Calibri"/>
          <w:bCs/>
          <w:sz w:val="28"/>
          <w:szCs w:val="28"/>
        </w:rPr>
        <w:t>%), 2023 г. – 96,2% (норма 95%), 2024 г. – 97,6% (норма 95%).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Вопрос по иммунопрофилактике дважды заслушивался на медицинском Совете при главном вр</w:t>
      </w:r>
      <w:r w:rsidR="00B94AB3" w:rsidRPr="00683F1A">
        <w:rPr>
          <w:rFonts w:eastAsia="Calibri"/>
          <w:bCs/>
          <w:sz w:val="28"/>
          <w:szCs w:val="28"/>
        </w:rPr>
        <w:t>аче УЗ «Мстиславская ЦРБ» в 2024</w:t>
      </w:r>
      <w:r w:rsidRPr="00683F1A">
        <w:rPr>
          <w:rFonts w:eastAsia="Calibri"/>
          <w:bCs/>
          <w:sz w:val="28"/>
          <w:szCs w:val="28"/>
        </w:rPr>
        <w:t xml:space="preserve"> году.</w:t>
      </w:r>
    </w:p>
    <w:p w:rsidR="00807F0F" w:rsidRPr="00683F1A" w:rsidRDefault="00807F0F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Основными мероприятиями для достижения показателя являются: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постоянный </w:t>
      </w:r>
      <w:proofErr w:type="gramStart"/>
      <w:r w:rsidRPr="00683F1A">
        <w:rPr>
          <w:rFonts w:eastAsia="Calibri"/>
          <w:bCs/>
          <w:sz w:val="28"/>
          <w:szCs w:val="28"/>
        </w:rPr>
        <w:t>контроль за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тактикой вакцинации в соответствии с Национальным календарем профилактических прививок;</w:t>
      </w:r>
    </w:p>
    <w:p w:rsidR="00807F0F" w:rsidRPr="00683F1A" w:rsidRDefault="00807F0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продолжить контроль по выявлению и лабораторному обследованию лиц с </w:t>
      </w:r>
      <w:proofErr w:type="spellStart"/>
      <w:r w:rsidRPr="00683F1A">
        <w:rPr>
          <w:rFonts w:eastAsia="Calibri"/>
          <w:bCs/>
          <w:sz w:val="28"/>
          <w:szCs w:val="28"/>
        </w:rPr>
        <w:t>экзантемными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 проявлениями с подозрением на корь и краснуху;</w:t>
      </w:r>
    </w:p>
    <w:p w:rsidR="00B94AB3" w:rsidRPr="00683F1A" w:rsidRDefault="00807F0F" w:rsidP="00B94AB3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- продолжить </w:t>
      </w:r>
      <w:proofErr w:type="spellStart"/>
      <w:r w:rsidRPr="00683F1A">
        <w:rPr>
          <w:rFonts w:eastAsia="Calibri"/>
          <w:bCs/>
          <w:sz w:val="28"/>
          <w:szCs w:val="28"/>
        </w:rPr>
        <w:t>эпиданализ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 </w:t>
      </w:r>
      <w:proofErr w:type="gramStart"/>
      <w:r w:rsidRPr="00683F1A">
        <w:rPr>
          <w:rFonts w:eastAsia="Calibri"/>
          <w:bCs/>
          <w:sz w:val="28"/>
          <w:szCs w:val="28"/>
        </w:rPr>
        <w:t>за ОРИ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и гриппом и проведение вакцинации про</w:t>
      </w:r>
      <w:r w:rsidR="00B94AB3" w:rsidRPr="00683F1A">
        <w:rPr>
          <w:rFonts w:eastAsia="Calibri"/>
          <w:bCs/>
          <w:sz w:val="28"/>
          <w:szCs w:val="28"/>
        </w:rPr>
        <w:t>тив гриппа с охватом не менее 25</w:t>
      </w:r>
      <w:r w:rsidRPr="00683F1A">
        <w:rPr>
          <w:rFonts w:eastAsia="Calibri"/>
          <w:bCs/>
          <w:sz w:val="28"/>
          <w:szCs w:val="28"/>
        </w:rPr>
        <w:t>% населения и не менее 75% населения группы риска</w:t>
      </w:r>
      <w:r w:rsidR="00B94AB3" w:rsidRPr="00683F1A">
        <w:rPr>
          <w:rFonts w:eastAsia="Calibri"/>
          <w:bCs/>
          <w:sz w:val="28"/>
          <w:szCs w:val="28"/>
        </w:rPr>
        <w:t>.</w:t>
      </w:r>
    </w:p>
    <w:p w:rsidR="00807F0F" w:rsidRPr="00683F1A" w:rsidRDefault="00807F0F" w:rsidP="00B94AB3">
      <w:pPr>
        <w:ind w:firstLine="567"/>
        <w:jc w:val="both"/>
        <w:rPr>
          <w:sz w:val="28"/>
          <w:szCs w:val="28"/>
        </w:rPr>
      </w:pPr>
      <w:r w:rsidRPr="00683F1A">
        <w:rPr>
          <w:sz w:val="28"/>
          <w:szCs w:val="28"/>
        </w:rPr>
        <w:t xml:space="preserve">В рамках выполнения программы достижения показателей </w:t>
      </w:r>
      <w:r w:rsidRPr="00683F1A">
        <w:rPr>
          <w:b/>
          <w:sz w:val="28"/>
          <w:szCs w:val="28"/>
        </w:rPr>
        <w:t>ЦУР 3.3.4. «Заболеваемость гепатитом</w:t>
      </w:r>
      <w:proofErr w:type="gramStart"/>
      <w:r w:rsidRPr="00683F1A">
        <w:rPr>
          <w:b/>
          <w:sz w:val="28"/>
          <w:szCs w:val="28"/>
        </w:rPr>
        <w:t xml:space="preserve"> В</w:t>
      </w:r>
      <w:proofErr w:type="gramEnd"/>
      <w:r w:rsidRPr="00683F1A">
        <w:rPr>
          <w:b/>
          <w:sz w:val="28"/>
          <w:szCs w:val="28"/>
        </w:rPr>
        <w:t xml:space="preserve"> на 100000 населения»</w:t>
      </w:r>
      <w:r w:rsidRPr="00683F1A">
        <w:rPr>
          <w:sz w:val="28"/>
          <w:szCs w:val="28"/>
        </w:rPr>
        <w:t xml:space="preserve"> следует отметить, что</w:t>
      </w:r>
      <w:r w:rsidRPr="00683F1A">
        <w:rPr>
          <w:bCs/>
          <w:color w:val="FF0000"/>
          <w:sz w:val="28"/>
          <w:szCs w:val="28"/>
        </w:rPr>
        <w:t xml:space="preserve"> </w:t>
      </w:r>
      <w:r w:rsidRPr="00683F1A">
        <w:rPr>
          <w:sz w:val="28"/>
          <w:szCs w:val="28"/>
        </w:rPr>
        <w:t>ситуация по заболеваемости парентеральными вирусными гепатитами в Мстиславском районе по-прежнему остает</w:t>
      </w:r>
      <w:r w:rsidR="00293933">
        <w:rPr>
          <w:sz w:val="28"/>
          <w:szCs w:val="28"/>
        </w:rPr>
        <w:t>ся актуальной, но за последние 5</w:t>
      </w:r>
      <w:r w:rsidRPr="00683F1A">
        <w:rPr>
          <w:sz w:val="28"/>
          <w:szCs w:val="28"/>
        </w:rPr>
        <w:t xml:space="preserve"> </w:t>
      </w:r>
      <w:r w:rsidR="00293933">
        <w:rPr>
          <w:sz w:val="28"/>
          <w:szCs w:val="28"/>
        </w:rPr>
        <w:t>лет</w:t>
      </w:r>
      <w:r w:rsidRPr="00683F1A">
        <w:rPr>
          <w:sz w:val="28"/>
          <w:szCs w:val="28"/>
        </w:rPr>
        <w:t xml:space="preserve"> отмечается тенденция к снижению. Вс</w:t>
      </w:r>
      <w:r w:rsidR="00B94AB3" w:rsidRPr="00683F1A">
        <w:rPr>
          <w:sz w:val="28"/>
          <w:szCs w:val="28"/>
        </w:rPr>
        <w:t>его в районе на учете состоит 29</w:t>
      </w:r>
      <w:r w:rsidRPr="00683F1A">
        <w:rPr>
          <w:sz w:val="28"/>
          <w:szCs w:val="28"/>
        </w:rPr>
        <w:t xml:space="preserve"> очаг</w:t>
      </w:r>
      <w:r w:rsidR="00293933">
        <w:rPr>
          <w:sz w:val="28"/>
          <w:szCs w:val="28"/>
        </w:rPr>
        <w:t>ов</w:t>
      </w:r>
      <w:r w:rsidRPr="00683F1A">
        <w:rPr>
          <w:sz w:val="28"/>
          <w:szCs w:val="28"/>
        </w:rPr>
        <w:t xml:space="preserve"> хронического вирусного гепатита</w:t>
      </w:r>
      <w:proofErr w:type="gramStart"/>
      <w:r w:rsidRPr="00683F1A">
        <w:rPr>
          <w:sz w:val="28"/>
          <w:szCs w:val="28"/>
        </w:rPr>
        <w:t xml:space="preserve"> В</w:t>
      </w:r>
      <w:proofErr w:type="gramEnd"/>
      <w:r w:rsidRPr="00683F1A">
        <w:rPr>
          <w:sz w:val="28"/>
          <w:szCs w:val="28"/>
        </w:rPr>
        <w:t xml:space="preserve">: в 2020 году не зарегистрировано, в 2021 г. – 4 случая, в 2022 г.- 0, 2023 г. </w:t>
      </w:r>
      <w:r w:rsidR="00B94AB3" w:rsidRPr="00683F1A">
        <w:rPr>
          <w:sz w:val="28"/>
          <w:szCs w:val="28"/>
        </w:rPr>
        <w:t>–</w:t>
      </w:r>
      <w:r w:rsidRPr="00683F1A">
        <w:rPr>
          <w:sz w:val="28"/>
          <w:szCs w:val="28"/>
        </w:rPr>
        <w:t xml:space="preserve"> 4</w:t>
      </w:r>
      <w:r w:rsidR="00B94AB3" w:rsidRPr="00683F1A">
        <w:rPr>
          <w:sz w:val="28"/>
          <w:szCs w:val="28"/>
        </w:rPr>
        <w:t>, 2024 г. – 6.</w:t>
      </w:r>
      <w:r w:rsidRPr="00683F1A">
        <w:rPr>
          <w:sz w:val="28"/>
          <w:szCs w:val="28"/>
        </w:rPr>
        <w:t xml:space="preserve">  Относительный показатель заболеваемости по району гепатитом</w:t>
      </w:r>
      <w:proofErr w:type="gramStart"/>
      <w:r w:rsidRPr="00683F1A">
        <w:rPr>
          <w:sz w:val="28"/>
          <w:szCs w:val="28"/>
        </w:rPr>
        <w:t xml:space="preserve"> В</w:t>
      </w:r>
      <w:proofErr w:type="gramEnd"/>
      <w:r w:rsidRPr="00683F1A">
        <w:rPr>
          <w:sz w:val="28"/>
          <w:szCs w:val="28"/>
        </w:rPr>
        <w:t xml:space="preserve"> на 100000 составил 2020 г. -0, 2021 г. – 22</w:t>
      </w:r>
      <w:r w:rsidR="00B94AB3" w:rsidRPr="00683F1A">
        <w:rPr>
          <w:sz w:val="28"/>
          <w:szCs w:val="28"/>
        </w:rPr>
        <w:t>,1, 2022 г. – 0, 2023 г. -21,93, 2024 г. – 37,5.</w:t>
      </w:r>
      <w:r w:rsidRPr="00683F1A">
        <w:rPr>
          <w:sz w:val="28"/>
          <w:szCs w:val="28"/>
        </w:rPr>
        <w:t xml:space="preserve"> Целевой показатель с 2020 г. по  202</w:t>
      </w:r>
      <w:r w:rsidR="00293933">
        <w:rPr>
          <w:sz w:val="28"/>
          <w:szCs w:val="28"/>
        </w:rPr>
        <w:t>4</w:t>
      </w:r>
      <w:r w:rsidRPr="00683F1A">
        <w:rPr>
          <w:sz w:val="28"/>
          <w:szCs w:val="28"/>
        </w:rPr>
        <w:t xml:space="preserve"> г.  достигнут.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Проведение плановой иммунизации в Мстиславском районе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заболеваемости острым гепатитом В.</w:t>
      </w:r>
    </w:p>
    <w:p w:rsidR="00B94AB3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Ежегодно проводится семинарские занятия со средним медицинским персоналов по вопросам профилактике ПВГ, а также ежегодно </w:t>
      </w:r>
      <w:r w:rsidRPr="00683F1A">
        <w:rPr>
          <w:rFonts w:ascii="Times New Roman" w:hAnsi="Times New Roman"/>
          <w:sz w:val="28"/>
          <w:szCs w:val="28"/>
        </w:rPr>
        <w:lastRenderedPageBreak/>
        <w:t>заслушивается информация на медицинских Советах при главном враче района УЗ «Мстиславская ЦРБ» по данной тематике.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Более 5 лет заболеваемость острыми формами парентеральных вирусных гепатитов  в районе не регистрировалась. Не регистрировались случаи парентеральных вирусных гепатитов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среди медицинских работников.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При регистрации новых очагов в Мстиславском районе все контактные лица  (100%) лабораторно обследованы на маркеры ПВГ. При проведении </w:t>
      </w:r>
      <w:proofErr w:type="spellStart"/>
      <w:r w:rsidRPr="00683F1A">
        <w:rPr>
          <w:rFonts w:ascii="Times New Roman" w:hAnsi="Times New Roman"/>
          <w:sz w:val="28"/>
          <w:szCs w:val="28"/>
        </w:rPr>
        <w:t>эпидрасследования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вновь выявленных случаев парентеральных вирусных гепатитов, проведено вакцинирование против ВГВ  контактным лицам, что составило 100%. 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Проведена  информационно–образовательная работа среди населения специалистами райЦГЭ и ЦРБ, в достаточном количестве размещен наглядный информационный материал, оформлено 2 стенда по профилактике ПВГ, на сайтах учреждений здравоохранения  размещена информация по данной тематике, подготовлена и направлена информация в СМИ, разработаны и распространены памятки для населения по «Профилактике парентеральных гепатитов». </w:t>
      </w:r>
      <w:proofErr w:type="gramStart"/>
      <w:r w:rsidRPr="00683F1A">
        <w:rPr>
          <w:rFonts w:ascii="Times New Roman" w:hAnsi="Times New Roman"/>
          <w:sz w:val="28"/>
          <w:szCs w:val="28"/>
        </w:rPr>
        <w:t>На постоянной основе проводится индивидуальные беседы с пациентами состоящих на диспансерном учете и с контактными лицами в очагах ПВГ.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К ЕДЗ «Всемирный день борьбы с гепатитами» подготовлена и направлена информация в районную газету «</w:t>
      </w:r>
      <w:proofErr w:type="spellStart"/>
      <w:r w:rsidRPr="00683F1A">
        <w:rPr>
          <w:rFonts w:ascii="Times New Roman" w:hAnsi="Times New Roman"/>
          <w:sz w:val="28"/>
          <w:szCs w:val="28"/>
        </w:rPr>
        <w:t>Святло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F1A">
        <w:rPr>
          <w:rFonts w:ascii="Times New Roman" w:hAnsi="Times New Roman"/>
          <w:sz w:val="28"/>
          <w:szCs w:val="28"/>
        </w:rPr>
        <w:t>Кастрычника</w:t>
      </w:r>
      <w:proofErr w:type="spellEnd"/>
      <w:r w:rsidRPr="00683F1A">
        <w:rPr>
          <w:rFonts w:ascii="Times New Roman" w:hAnsi="Times New Roman"/>
          <w:sz w:val="28"/>
          <w:szCs w:val="28"/>
        </w:rPr>
        <w:t>» на тему «</w:t>
      </w:r>
      <w:r w:rsidR="00B94AB3" w:rsidRPr="00683F1A">
        <w:rPr>
          <w:rFonts w:ascii="Times New Roman" w:hAnsi="Times New Roman"/>
          <w:sz w:val="28"/>
          <w:szCs w:val="28"/>
        </w:rPr>
        <w:t>Профилактика вирусных гепатитов</w:t>
      </w:r>
      <w:r w:rsidRPr="00683F1A">
        <w:rPr>
          <w:rFonts w:ascii="Times New Roman" w:hAnsi="Times New Roman"/>
          <w:sz w:val="28"/>
          <w:szCs w:val="28"/>
        </w:rPr>
        <w:t>».</w:t>
      </w:r>
    </w:p>
    <w:p w:rsidR="00807F0F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Основные задачи по достижению управляемости устойчивого развития по данному вопросу: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акцентирования внимания на установлении границ очага, путей и факторов передачи инфекции;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проведение 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проведения информационно-образовательной работы с населением с использованием комбинированных подходов, в т.ч. с заболевшими и контактными лицами, по вопросам популяризации принципов здорового образа жизни, социальной значимости заболеваемости гепатитом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83F1A">
        <w:rPr>
          <w:rFonts w:ascii="Times New Roman" w:hAnsi="Times New Roman"/>
          <w:sz w:val="28"/>
          <w:szCs w:val="28"/>
        </w:rPr>
        <w:t>, путях передачи инфекции, эффективных мерах профилактики заболевания;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организации и проведения иммунизации по эпидемическим показаниям, лабораторных обследований всех контактных  лиц в очагах;</w:t>
      </w:r>
    </w:p>
    <w:p w:rsidR="00807F0F" w:rsidRPr="00683F1A" w:rsidRDefault="00807F0F" w:rsidP="00361F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информирования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</w:p>
    <w:p w:rsidR="00807F0F" w:rsidRPr="00683F1A" w:rsidRDefault="00807F0F" w:rsidP="00361F0F">
      <w:pPr>
        <w:ind w:firstLine="567"/>
        <w:jc w:val="both"/>
        <w:rPr>
          <w:b/>
          <w:sz w:val="28"/>
          <w:szCs w:val="28"/>
        </w:rPr>
      </w:pPr>
      <w:r w:rsidRPr="00683F1A">
        <w:rPr>
          <w:rFonts w:eastAsia="Calibri"/>
          <w:b/>
          <w:bCs/>
          <w:sz w:val="28"/>
          <w:szCs w:val="28"/>
        </w:rPr>
        <w:t xml:space="preserve">Показатель </w:t>
      </w:r>
      <w:r w:rsidRPr="00683F1A">
        <w:rPr>
          <w:b/>
          <w:sz w:val="28"/>
          <w:szCs w:val="28"/>
        </w:rPr>
        <w:t>3.d.l Способность соблюдать Международные медико-санитарные правила (ММСП) и готовность к чрезвычайным ситуациям в области общественного здравоохранения: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>Основной принцип ММСП-2005 – упреждающее управление риском направленное на раннее выявление и ликвидацию вспышки до формирования международной угрозы.</w:t>
      </w:r>
    </w:p>
    <w:p w:rsidR="00B94AB3" w:rsidRPr="00683F1A" w:rsidRDefault="00807F0F" w:rsidP="00B94A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1A">
        <w:rPr>
          <w:rFonts w:ascii="Times New Roman" w:hAnsi="Times New Roman"/>
          <w:sz w:val="28"/>
          <w:szCs w:val="28"/>
        </w:rPr>
        <w:t>С целью обеспечения готовности организаций здравоохранения к работе в условиях выявления лиц с симптомами заболеваний, имеющих международное значение, издан приказ по УЗ «Мстиславская ЦРБ» от 04.03.2022 № 89 «Об обеспечении готовности организаций здравоохранения к работе в условиях выявления инфекций, имеющих международное значение в 2022 году», в районе разработан и утвержден «Комплексный план мероприятий по санитарной охране территории Мстиславского района от заноса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и распространения инфекционных заболеваний, имеющих Международное значение на 2022-2027 годы».</w:t>
      </w:r>
    </w:p>
    <w:p w:rsidR="008A64DE" w:rsidRPr="00683F1A" w:rsidRDefault="00807F0F" w:rsidP="008A64DE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</w:t>
      </w:r>
      <w:r w:rsidR="00B94AB3" w:rsidRPr="00683F1A">
        <w:rPr>
          <w:rFonts w:ascii="Times New Roman" w:hAnsi="Times New Roman"/>
          <w:sz w:val="28"/>
          <w:szCs w:val="28"/>
        </w:rPr>
        <w:t>октябре 2024</w:t>
      </w:r>
      <w:r w:rsidRPr="00683F1A">
        <w:rPr>
          <w:rFonts w:ascii="Times New Roman" w:hAnsi="Times New Roman"/>
          <w:sz w:val="28"/>
          <w:szCs w:val="28"/>
        </w:rPr>
        <w:t xml:space="preserve"> года на </w:t>
      </w:r>
      <w:r w:rsidR="00B94AB3" w:rsidRPr="00683F1A">
        <w:rPr>
          <w:rFonts w:ascii="Times New Roman" w:hAnsi="Times New Roman"/>
          <w:sz w:val="28"/>
          <w:szCs w:val="28"/>
        </w:rPr>
        <w:t>совещании</w:t>
      </w:r>
      <w:r w:rsidR="008A64DE" w:rsidRPr="00683F1A">
        <w:rPr>
          <w:rFonts w:ascii="Times New Roman" w:hAnsi="Times New Roman"/>
          <w:sz w:val="28"/>
          <w:szCs w:val="28"/>
        </w:rPr>
        <w:t xml:space="preserve"> у зам.председателя Мстиславского РИК </w:t>
      </w:r>
      <w:r w:rsidRPr="00683F1A">
        <w:rPr>
          <w:rFonts w:ascii="Times New Roman" w:hAnsi="Times New Roman"/>
          <w:sz w:val="28"/>
          <w:szCs w:val="28"/>
        </w:rPr>
        <w:t>заслушан вопрос «</w:t>
      </w:r>
      <w:r w:rsidR="008A64DE" w:rsidRPr="00683F1A">
        <w:rPr>
          <w:rFonts w:ascii="Times New Roman" w:hAnsi="Times New Roman"/>
          <w:sz w:val="28"/>
          <w:szCs w:val="28"/>
        </w:rPr>
        <w:t>О эпизоотической ситуации по бешенству в Мстиславском районе в 2024 году</w:t>
      </w:r>
      <w:r w:rsidRPr="00683F1A">
        <w:rPr>
          <w:rFonts w:ascii="Times New Roman" w:hAnsi="Times New Roman"/>
          <w:sz w:val="28"/>
          <w:szCs w:val="28"/>
        </w:rPr>
        <w:t xml:space="preserve">». </w:t>
      </w:r>
    </w:p>
    <w:p w:rsidR="008A64DE" w:rsidRPr="00683F1A" w:rsidRDefault="00807F0F" w:rsidP="008A64DE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 организациях здравоохранения района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и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</w:t>
      </w:r>
    </w:p>
    <w:p w:rsidR="008A64DE" w:rsidRPr="00683F1A" w:rsidRDefault="008A64DE" w:rsidP="008A64DE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За 2024</w:t>
      </w:r>
      <w:r w:rsidR="00807F0F" w:rsidRPr="00683F1A">
        <w:rPr>
          <w:rFonts w:ascii="Times New Roman" w:hAnsi="Times New Roman"/>
          <w:sz w:val="28"/>
          <w:szCs w:val="28"/>
        </w:rPr>
        <w:t xml:space="preserve"> год проведено </w:t>
      </w:r>
      <w:r w:rsidRPr="00683F1A">
        <w:rPr>
          <w:rFonts w:ascii="Times New Roman" w:hAnsi="Times New Roman"/>
          <w:sz w:val="28"/>
          <w:szCs w:val="28"/>
        </w:rPr>
        <w:t>4 занятия</w:t>
      </w:r>
      <w:r w:rsidR="00807F0F" w:rsidRPr="00683F1A">
        <w:rPr>
          <w:rFonts w:ascii="Times New Roman" w:hAnsi="Times New Roman"/>
          <w:sz w:val="28"/>
          <w:szCs w:val="28"/>
        </w:rPr>
        <w:t xml:space="preserve"> теоретической и практической подготовки медицинского персонала. </w:t>
      </w:r>
    </w:p>
    <w:p w:rsidR="008A64DE" w:rsidRPr="00683F1A" w:rsidRDefault="00807F0F" w:rsidP="008A64DE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</w:r>
    </w:p>
    <w:p w:rsidR="008A64DE" w:rsidRPr="00683F1A" w:rsidRDefault="00807F0F" w:rsidP="008A64DE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Ежегодно специалистами органов государственного санитарного надзора проводится мониторинг и проверки организаций здравоохранения, в том числе в сельских населенных пунктах, по оценке их готовности к выявлению лиц с симптомами заболеваний, оказанию им медицинской помощи и проведению соответствующих санитарно-противоэпидемических мероприятий.</w:t>
      </w:r>
    </w:p>
    <w:p w:rsidR="006860F6" w:rsidRPr="00683F1A" w:rsidRDefault="00807F0F" w:rsidP="006860F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1A">
        <w:rPr>
          <w:rFonts w:ascii="Times New Roman" w:hAnsi="Times New Roman"/>
          <w:sz w:val="28"/>
          <w:szCs w:val="28"/>
        </w:rPr>
        <w:t>Отмечается положительная динамика по выполнению индикаторов</w:t>
      </w:r>
      <w:r w:rsidR="00FA6640" w:rsidRPr="00683F1A">
        <w:rPr>
          <w:rFonts w:ascii="Times New Roman" w:hAnsi="Times New Roman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 xml:space="preserve">1.53.2;1.53.4, т.е. случаев </w:t>
      </w:r>
      <w:proofErr w:type="spellStart"/>
      <w:r w:rsidRPr="00683F1A">
        <w:rPr>
          <w:rFonts w:ascii="Times New Roman" w:hAnsi="Times New Roman"/>
          <w:sz w:val="28"/>
          <w:szCs w:val="28"/>
        </w:rPr>
        <w:t>антропонозной</w:t>
      </w:r>
      <w:proofErr w:type="spellEnd"/>
      <w:r w:rsidRPr="00683F1A">
        <w:rPr>
          <w:rFonts w:ascii="Times New Roman" w:hAnsi="Times New Roman"/>
          <w:sz w:val="28"/>
          <w:szCs w:val="28"/>
        </w:rPr>
        <w:t>, зоонозной инфекции имеющих международное значение за последние 5 лет в районе не зарегистрировано.</w:t>
      </w:r>
      <w:proofErr w:type="gramEnd"/>
    </w:p>
    <w:p w:rsidR="006860F6" w:rsidRPr="00683F1A" w:rsidRDefault="006860F6" w:rsidP="006860F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3F1A">
        <w:rPr>
          <w:rFonts w:ascii="Times New Roman" w:hAnsi="Times New Roman"/>
          <w:b/>
          <w:sz w:val="28"/>
          <w:szCs w:val="28"/>
        </w:rPr>
        <w:t>Число новых заражений ВИЧ на 1000 неинфицированных в разбивке по полу, возрасту и принадлежности к основным группам населения:</w:t>
      </w:r>
    </w:p>
    <w:p w:rsidR="006860F6" w:rsidRPr="00683F1A" w:rsidRDefault="006860F6" w:rsidP="006860F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2024 год зарегистрировано 2 человека с впервые выявленным  диагнозом ВИЧ-инфекция,  показатель на 1000 неинфицированных лиц населения составил – 0,11, целевой </w:t>
      </w:r>
      <w:proofErr w:type="gramStart"/>
      <w:r w:rsidRPr="00683F1A">
        <w:rPr>
          <w:rFonts w:ascii="Times New Roman" w:hAnsi="Times New Roman"/>
          <w:sz w:val="28"/>
          <w:szCs w:val="28"/>
        </w:rPr>
        <w:t>показатель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достигнут (не более - 0,20 на 1000 неинфицированных),  в 2023 год зарегистрировано 3 человека с впервые выявленным  диагнозом ВИЧ-инфекция, на 1000 населения показатель составил – 0,17.  </w:t>
      </w:r>
    </w:p>
    <w:p w:rsidR="00B31296" w:rsidRPr="00683F1A" w:rsidRDefault="006860F6" w:rsidP="00B312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 xml:space="preserve">На 01.01.2025 диспансерном учете в КИЗ зарегистрировано -17 человек, из них количество лиц,  получающих </w:t>
      </w:r>
      <w:proofErr w:type="spellStart"/>
      <w:r w:rsidRPr="00683F1A">
        <w:rPr>
          <w:rFonts w:ascii="Times New Roman" w:hAnsi="Times New Roman"/>
          <w:sz w:val="28"/>
          <w:szCs w:val="28"/>
        </w:rPr>
        <w:t>антиретровирусную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терапию (</w:t>
      </w:r>
      <w:proofErr w:type="spellStart"/>
      <w:r w:rsidRPr="00683F1A">
        <w:rPr>
          <w:rFonts w:ascii="Times New Roman" w:hAnsi="Times New Roman"/>
          <w:sz w:val="28"/>
          <w:szCs w:val="28"/>
        </w:rPr>
        <w:t>АРВ-терапию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) – 16 человек, процент лиц, получающих </w:t>
      </w:r>
      <w:proofErr w:type="spellStart"/>
      <w:r w:rsidRPr="00683F1A">
        <w:rPr>
          <w:rFonts w:ascii="Times New Roman" w:hAnsi="Times New Roman"/>
          <w:sz w:val="28"/>
          <w:szCs w:val="28"/>
        </w:rPr>
        <w:t>антиретровирусную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терапию (</w:t>
      </w:r>
      <w:proofErr w:type="spellStart"/>
      <w:r w:rsidRPr="00683F1A">
        <w:rPr>
          <w:rFonts w:ascii="Times New Roman" w:hAnsi="Times New Roman"/>
          <w:sz w:val="28"/>
          <w:szCs w:val="28"/>
        </w:rPr>
        <w:t>АРВ-терапию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) (индикатор 2)  составил- 94,1% (1 человек находится в России и не получает лечение). Из 16 человек, вовлеченные в АРВ терапию имеют неопределяемую вирусную нагрузку- 12 человек, процент лиц, имеющих неопределяемую вирусную нагрузку (индикатор 3) составил- 75,0%, как видим из наших данных по выполнению индикаторов  показатели Концепции стратегии   «95-95-95» не выполняются. </w:t>
      </w:r>
    </w:p>
    <w:p w:rsidR="006860F6" w:rsidRPr="00683F1A" w:rsidRDefault="006860F6" w:rsidP="00B312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1A">
        <w:rPr>
          <w:rFonts w:ascii="Times New Roman" w:hAnsi="Times New Roman"/>
          <w:sz w:val="28"/>
          <w:szCs w:val="28"/>
        </w:rPr>
        <w:t xml:space="preserve">За 2024 год протестировано на ВИЧ-инфекцию методом ИФА без учета  применения </w:t>
      </w:r>
      <w:proofErr w:type="spellStart"/>
      <w:r w:rsidRPr="00683F1A">
        <w:rPr>
          <w:rFonts w:ascii="Times New Roman" w:hAnsi="Times New Roman"/>
          <w:sz w:val="28"/>
          <w:szCs w:val="28"/>
        </w:rPr>
        <w:t>экпресс-тестов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- 1911человек (10,2%), обследовано с учетом  </w:t>
      </w:r>
      <w:proofErr w:type="spellStart"/>
      <w:r w:rsidRPr="00683F1A">
        <w:rPr>
          <w:rFonts w:ascii="Times New Roman" w:hAnsi="Times New Roman"/>
          <w:sz w:val="28"/>
          <w:szCs w:val="28"/>
        </w:rPr>
        <w:t>экпресс-тестов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 - 1991человек (10,8%), </w:t>
      </w:r>
      <w:proofErr w:type="spellStart"/>
      <w:r w:rsidRPr="00683F1A">
        <w:rPr>
          <w:rFonts w:ascii="Times New Roman" w:hAnsi="Times New Roman"/>
          <w:sz w:val="28"/>
          <w:szCs w:val="28"/>
        </w:rPr>
        <w:t>среднеобластной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показате</w:t>
      </w:r>
      <w:r w:rsidR="00D16635">
        <w:rPr>
          <w:rFonts w:ascii="Times New Roman" w:hAnsi="Times New Roman"/>
          <w:sz w:val="28"/>
          <w:szCs w:val="28"/>
        </w:rPr>
        <w:t>ль составил- 15,8%. Всего в 2023</w:t>
      </w:r>
      <w:r w:rsidRPr="00683F1A">
        <w:rPr>
          <w:rFonts w:ascii="Times New Roman" w:hAnsi="Times New Roman"/>
          <w:sz w:val="28"/>
          <w:szCs w:val="28"/>
        </w:rPr>
        <w:t xml:space="preserve"> году протестировано на ВИЧ инфекцию -2027 человека, охват тестирования составил – 11,58% от населения, отмечается уменьшение охвата тестированием населения на ВИЧ-инфекцию, не выполнен рекомендованный </w:t>
      </w:r>
      <w:proofErr w:type="spellStart"/>
      <w:r w:rsidRPr="00683F1A">
        <w:rPr>
          <w:rFonts w:ascii="Times New Roman" w:hAnsi="Times New Roman"/>
          <w:sz w:val="28"/>
          <w:szCs w:val="28"/>
        </w:rPr>
        <w:t>среднеобластной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охват 15% обследованных лиц от населения. </w:t>
      </w:r>
      <w:proofErr w:type="gramEnd"/>
    </w:p>
    <w:p w:rsidR="00BB56A6" w:rsidRPr="00683F1A" w:rsidRDefault="00807F0F" w:rsidP="00BB56A6">
      <w:pPr>
        <w:ind w:firstLine="284"/>
        <w:jc w:val="both"/>
        <w:rPr>
          <w:b/>
          <w:sz w:val="28"/>
          <w:szCs w:val="28"/>
        </w:rPr>
      </w:pPr>
      <w:r w:rsidRPr="00683F1A">
        <w:rPr>
          <w:b/>
          <w:sz w:val="28"/>
          <w:szCs w:val="28"/>
        </w:rPr>
        <w:t xml:space="preserve">  Реализация Планов действий  по профилактике  болезней и ФЗОЖ для достижения  ЦУР:</w:t>
      </w:r>
    </w:p>
    <w:p w:rsidR="00807F0F" w:rsidRPr="00683F1A" w:rsidRDefault="00807F0F" w:rsidP="00683F1A">
      <w:pPr>
        <w:ind w:firstLine="567"/>
        <w:jc w:val="both"/>
        <w:rPr>
          <w:rStyle w:val="FontStyle11"/>
          <w:b/>
        </w:rPr>
      </w:pPr>
      <w:r w:rsidRPr="00683F1A">
        <w:rPr>
          <w:rStyle w:val="FontStyle11"/>
          <w:b/>
        </w:rPr>
        <w:t>На заседании территориального органа управления рассматривался ход выполнения Плана действий по профилактике болезней и ФЗОЖ для достижения ЦУР:</w:t>
      </w:r>
    </w:p>
    <w:p w:rsidR="00BB56A6" w:rsidRPr="00683F1A" w:rsidRDefault="00BB56A6" w:rsidP="00BB56A6">
      <w:pPr>
        <w:tabs>
          <w:tab w:val="left" w:pos="1181"/>
        </w:tabs>
        <w:autoSpaceDE w:val="0"/>
        <w:autoSpaceDN w:val="0"/>
        <w:jc w:val="both"/>
        <w:rPr>
          <w:rStyle w:val="FontStyle11"/>
        </w:rPr>
      </w:pPr>
      <w:r w:rsidRPr="00683F1A">
        <w:rPr>
          <w:rStyle w:val="FontStyle11"/>
          <w:b/>
        </w:rPr>
        <w:t xml:space="preserve">- </w:t>
      </w:r>
      <w:r w:rsidRPr="00683F1A">
        <w:rPr>
          <w:rStyle w:val="FontStyle11"/>
        </w:rPr>
        <w:t xml:space="preserve">«О выполнении мероприятий плана действий по профилактике болезней и формированию здорового образа жизни для достижения показателей устойчивого развития Мстиславского района», принято решение от 24.09.2024.  </w:t>
      </w:r>
    </w:p>
    <w:p w:rsidR="00BB56A6" w:rsidRPr="00683F1A" w:rsidRDefault="00BB56A6" w:rsidP="00BB56A6">
      <w:pPr>
        <w:tabs>
          <w:tab w:val="left" w:pos="1181"/>
        </w:tabs>
        <w:autoSpaceDE w:val="0"/>
        <w:autoSpaceDN w:val="0"/>
        <w:ind w:firstLine="567"/>
        <w:jc w:val="both"/>
        <w:rPr>
          <w:rStyle w:val="FontStyle11"/>
        </w:rPr>
      </w:pPr>
      <w:r w:rsidRPr="00683F1A">
        <w:rPr>
          <w:rStyle w:val="FontStyle11"/>
          <w:b/>
        </w:rPr>
        <w:t>На заседании территориальной группы по устойчивому развитию заслушивались вопросы:</w:t>
      </w:r>
    </w:p>
    <w:p w:rsidR="00BB56A6" w:rsidRPr="00683F1A" w:rsidRDefault="00BB56A6" w:rsidP="00BB56A6">
      <w:pPr>
        <w:pStyle w:val="a7"/>
        <w:tabs>
          <w:tab w:val="left" w:pos="0"/>
          <w:tab w:val="left" w:pos="176"/>
          <w:tab w:val="left" w:pos="406"/>
          <w:tab w:val="left" w:pos="1181"/>
        </w:tabs>
        <w:jc w:val="both"/>
        <w:rPr>
          <w:rStyle w:val="FontStyle11"/>
        </w:rPr>
      </w:pPr>
      <w:r w:rsidRPr="00683F1A">
        <w:rPr>
          <w:rStyle w:val="FontStyle11"/>
        </w:rPr>
        <w:t>- О ходе реализации программы достижений ЦУР 3.9.2 «Смертность от отсутствия безопасной воды, безопасной санитарии и гигиены для всех».</w:t>
      </w:r>
    </w:p>
    <w:p w:rsidR="00BB56A6" w:rsidRPr="00683F1A" w:rsidRDefault="00BB56A6" w:rsidP="00BB56A6">
      <w:pPr>
        <w:pStyle w:val="a7"/>
        <w:tabs>
          <w:tab w:val="left" w:pos="0"/>
          <w:tab w:val="left" w:pos="176"/>
          <w:tab w:val="left" w:pos="406"/>
          <w:tab w:val="left" w:pos="1181"/>
        </w:tabs>
        <w:jc w:val="both"/>
        <w:rPr>
          <w:rStyle w:val="FontStyle11"/>
        </w:rPr>
      </w:pPr>
      <w:r w:rsidRPr="00683F1A">
        <w:rPr>
          <w:rStyle w:val="FontStyle11"/>
        </w:rPr>
        <w:t>- «О работе организаций Мстиславского района по приведению в должное санитарно-техническое состояние источников водоснабжения, в контексте достижения ЦУР»</w:t>
      </w:r>
      <w:proofErr w:type="gramStart"/>
      <w:r w:rsidRPr="00683F1A">
        <w:rPr>
          <w:rStyle w:val="FontStyle11"/>
        </w:rPr>
        <w:t>.</w:t>
      </w:r>
      <w:proofErr w:type="gramEnd"/>
      <w:r w:rsidRPr="00683F1A">
        <w:rPr>
          <w:rStyle w:val="FontStyle11"/>
        </w:rPr>
        <w:t xml:space="preserve"> </w:t>
      </w:r>
      <w:proofErr w:type="gramStart"/>
      <w:r w:rsidRPr="00683F1A">
        <w:rPr>
          <w:rStyle w:val="FontStyle11"/>
        </w:rPr>
        <w:t>и</w:t>
      </w:r>
      <w:proofErr w:type="gramEnd"/>
      <w:r w:rsidRPr="00683F1A">
        <w:rPr>
          <w:rStyle w:val="FontStyle11"/>
        </w:rPr>
        <w:t>сх.№1507 от 27.06.2024 г.</w:t>
      </w:r>
    </w:p>
    <w:p w:rsidR="00BB56A6" w:rsidRPr="00683F1A" w:rsidRDefault="00BB56A6" w:rsidP="00BB56A6">
      <w:pPr>
        <w:pStyle w:val="a7"/>
        <w:tabs>
          <w:tab w:val="left" w:pos="0"/>
          <w:tab w:val="left" w:pos="176"/>
          <w:tab w:val="left" w:pos="406"/>
          <w:tab w:val="left" w:pos="1181"/>
        </w:tabs>
        <w:jc w:val="both"/>
        <w:rPr>
          <w:rStyle w:val="FontStyle11"/>
        </w:rPr>
      </w:pPr>
      <w:r w:rsidRPr="00683F1A">
        <w:rPr>
          <w:rStyle w:val="FontStyle11"/>
        </w:rPr>
        <w:t>- «О ходе реализации Стратегии устойчивого развития Мстиславского района в 2024 году», принято решение от 17.07.2024 № 9-1;</w:t>
      </w:r>
    </w:p>
    <w:p w:rsidR="00BB56A6" w:rsidRPr="00683F1A" w:rsidRDefault="00BB56A6" w:rsidP="00BB56A6">
      <w:pPr>
        <w:pStyle w:val="a7"/>
        <w:tabs>
          <w:tab w:val="left" w:pos="0"/>
          <w:tab w:val="left" w:pos="176"/>
          <w:tab w:val="left" w:pos="406"/>
          <w:tab w:val="left" w:pos="1181"/>
        </w:tabs>
        <w:jc w:val="both"/>
        <w:rPr>
          <w:rStyle w:val="FontStyle11"/>
        </w:rPr>
      </w:pPr>
      <w:r w:rsidRPr="00683F1A">
        <w:rPr>
          <w:rStyle w:val="FontStyle11"/>
        </w:rPr>
        <w:t xml:space="preserve">- «О выполнении мероприятий плана действий по профилактике болезней и формированию здорового образа жизни для достижения показателей устойчивого развития Мстиславского района», принято решение от 24.09.2024.  </w:t>
      </w:r>
    </w:p>
    <w:p w:rsidR="00BF2C32" w:rsidRPr="00683F1A" w:rsidRDefault="00BF2C32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Ежегодно проводятся мероприятия по оздоровлению </w:t>
      </w:r>
      <w:proofErr w:type="spellStart"/>
      <w:r w:rsidRPr="00683F1A">
        <w:rPr>
          <w:rFonts w:eastAsia="Calibri"/>
          <w:bCs/>
          <w:sz w:val="28"/>
          <w:szCs w:val="28"/>
        </w:rPr>
        <w:t>учебно-воспитального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 процесса в соответствии с предъявляемыми требованиями к кабинетам  учебно-вычислительной техники (далее – КУВТ). Так во всех 12 КУВТ регулярно проводятся замеры физических факторов, все они оборудованы специальной мебелью. Все школы района в полном объеме обеспечены школьной мебелью, конторками. </w:t>
      </w:r>
    </w:p>
    <w:p w:rsidR="00BF2C32" w:rsidRPr="00683F1A" w:rsidRDefault="00F60E5C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lastRenderedPageBreak/>
        <w:t>Проводится реализация</w:t>
      </w:r>
      <w:r w:rsidR="00BB56A6" w:rsidRPr="00683F1A">
        <w:rPr>
          <w:rFonts w:eastAsia="Calibri"/>
          <w:bCs/>
          <w:sz w:val="28"/>
          <w:szCs w:val="28"/>
        </w:rPr>
        <w:t xml:space="preserve"> информаци</w:t>
      </w:r>
      <w:r w:rsidRPr="00683F1A">
        <w:rPr>
          <w:rFonts w:eastAsia="Calibri"/>
          <w:bCs/>
          <w:sz w:val="28"/>
          <w:szCs w:val="28"/>
        </w:rPr>
        <w:t>онно-профилактического</w:t>
      </w:r>
      <w:r w:rsidR="00BB56A6" w:rsidRPr="00683F1A">
        <w:rPr>
          <w:rFonts w:eastAsia="Calibri"/>
          <w:bCs/>
          <w:sz w:val="28"/>
          <w:szCs w:val="28"/>
        </w:rPr>
        <w:t xml:space="preserve"> проект</w:t>
      </w:r>
      <w:r w:rsidRPr="00683F1A">
        <w:rPr>
          <w:rFonts w:eastAsia="Calibri"/>
          <w:bCs/>
          <w:sz w:val="28"/>
          <w:szCs w:val="28"/>
        </w:rPr>
        <w:t>а</w:t>
      </w:r>
      <w:r w:rsidR="00BF2C32" w:rsidRPr="00683F1A">
        <w:rPr>
          <w:rFonts w:eastAsia="Calibri"/>
          <w:bCs/>
          <w:sz w:val="28"/>
          <w:szCs w:val="28"/>
        </w:rPr>
        <w:t xml:space="preserve"> «Школа – территория здоровья» в ГУО «</w:t>
      </w:r>
      <w:proofErr w:type="spellStart"/>
      <w:r w:rsidR="00BF2C32" w:rsidRPr="00683F1A">
        <w:rPr>
          <w:rFonts w:eastAsia="Calibri"/>
          <w:bCs/>
          <w:sz w:val="28"/>
          <w:szCs w:val="28"/>
        </w:rPr>
        <w:t>Рязанцевская</w:t>
      </w:r>
      <w:proofErr w:type="spellEnd"/>
      <w:r w:rsidR="00BF2C32" w:rsidRPr="00683F1A">
        <w:rPr>
          <w:rFonts w:eastAsia="Calibri"/>
          <w:bCs/>
          <w:sz w:val="28"/>
          <w:szCs w:val="28"/>
        </w:rPr>
        <w:t xml:space="preserve"> СШ», ГУО «Гимназия </w:t>
      </w:r>
      <w:proofErr w:type="gramStart"/>
      <w:r w:rsidR="00BF2C32" w:rsidRPr="00683F1A">
        <w:rPr>
          <w:rFonts w:eastAsia="Calibri"/>
          <w:bCs/>
          <w:sz w:val="28"/>
          <w:szCs w:val="28"/>
        </w:rPr>
        <w:t>г</w:t>
      </w:r>
      <w:proofErr w:type="gramEnd"/>
      <w:r w:rsidR="00BF2C32" w:rsidRPr="00683F1A">
        <w:rPr>
          <w:rFonts w:eastAsia="Calibri"/>
          <w:bCs/>
          <w:sz w:val="28"/>
          <w:szCs w:val="28"/>
        </w:rPr>
        <w:t xml:space="preserve">. Мстиславля», ГУО «Средняя школа № 2» для создания </w:t>
      </w:r>
      <w:proofErr w:type="spellStart"/>
      <w:r w:rsidR="00BF2C32" w:rsidRPr="00683F1A">
        <w:rPr>
          <w:rFonts w:eastAsia="Calibri"/>
          <w:bCs/>
          <w:sz w:val="28"/>
          <w:szCs w:val="28"/>
        </w:rPr>
        <w:t>здоровьеформирующей</w:t>
      </w:r>
      <w:proofErr w:type="spellEnd"/>
      <w:r w:rsidR="00BF2C32" w:rsidRPr="00683F1A">
        <w:rPr>
          <w:rFonts w:eastAsia="Calibri"/>
          <w:bCs/>
          <w:sz w:val="28"/>
          <w:szCs w:val="28"/>
        </w:rPr>
        <w:t xml:space="preserve"> среды в учреждениях образования для полного и качественного образовательного процесса, оптимизации двигательной активности учащихся, для профилактики заболеваний. Содействие формирования у учащихся ценностного отношения к здоровью, мотивации к ведению здорового образа жизни, правильному питанию.</w:t>
      </w:r>
    </w:p>
    <w:p w:rsidR="00BF2C32" w:rsidRPr="00683F1A" w:rsidRDefault="00BF2C32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Анализируя результаты профилактических медицинских осмотров детского населения, отмечается уменьшение заболеваемости детей с пониженной остротой зрения с</w:t>
      </w:r>
      <w:r w:rsidR="00D92781" w:rsidRPr="00683F1A">
        <w:rPr>
          <w:rFonts w:eastAsia="Calibri"/>
          <w:bCs/>
          <w:sz w:val="28"/>
          <w:szCs w:val="28"/>
        </w:rPr>
        <w:t xml:space="preserve"> 10,3 случаев в 2016 году до 9,4 случаев в 2024</w:t>
      </w:r>
      <w:r w:rsidRPr="00683F1A">
        <w:rPr>
          <w:rFonts w:eastAsia="Calibri"/>
          <w:bCs/>
          <w:sz w:val="28"/>
          <w:szCs w:val="28"/>
        </w:rPr>
        <w:t xml:space="preserve"> году. Заболеваемость учащихся с нарушением осанки </w:t>
      </w:r>
      <w:r w:rsidR="00D92781" w:rsidRPr="00683F1A">
        <w:rPr>
          <w:rFonts w:eastAsia="Calibri"/>
          <w:bCs/>
          <w:sz w:val="28"/>
          <w:szCs w:val="28"/>
        </w:rPr>
        <w:t>уменьшилась с 3,1 случаев в 2016 г. до 2,4</w:t>
      </w:r>
      <w:r w:rsidRPr="00683F1A">
        <w:rPr>
          <w:rFonts w:eastAsia="Calibri"/>
          <w:bCs/>
          <w:sz w:val="28"/>
          <w:szCs w:val="28"/>
        </w:rPr>
        <w:t xml:space="preserve"> случае</w:t>
      </w:r>
      <w:r w:rsidR="00D92781" w:rsidRPr="00683F1A">
        <w:rPr>
          <w:rFonts w:eastAsia="Calibri"/>
          <w:bCs/>
          <w:sz w:val="28"/>
          <w:szCs w:val="28"/>
        </w:rPr>
        <w:t>в в 2024</w:t>
      </w:r>
      <w:r w:rsidRPr="00683F1A">
        <w:rPr>
          <w:rFonts w:eastAsia="Calibri"/>
          <w:bCs/>
          <w:sz w:val="28"/>
          <w:szCs w:val="28"/>
        </w:rPr>
        <w:t xml:space="preserve"> году, и идет тенденция к уменьшению в связи с обеспеченностью всех учебно-воспитательных учреждений школьной ученической мебелью, </w:t>
      </w:r>
      <w:proofErr w:type="gramStart"/>
      <w:r w:rsidRPr="00683F1A">
        <w:rPr>
          <w:rFonts w:eastAsia="Calibri"/>
          <w:bCs/>
          <w:sz w:val="28"/>
          <w:szCs w:val="28"/>
        </w:rPr>
        <w:t>согласно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ростовых групп.</w:t>
      </w:r>
    </w:p>
    <w:p w:rsidR="00BF2C32" w:rsidRPr="00683F1A" w:rsidRDefault="00BF2C32" w:rsidP="00361F0F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683F1A">
        <w:rPr>
          <w:rFonts w:eastAsia="Calibri"/>
          <w:bCs/>
          <w:sz w:val="28"/>
          <w:szCs w:val="28"/>
        </w:rPr>
        <w:t>При контроле за соблюдение санитарно – эпидемиологического по улучшению условий труда и санитарно – бытового обеспечения работающих на сельскохозяйственных объектах проводилась определенная работа.</w:t>
      </w:r>
      <w:proofErr w:type="gramEnd"/>
      <w:r w:rsidRPr="00683F1A">
        <w:rPr>
          <w:rFonts w:eastAsia="Calibri"/>
          <w:bCs/>
          <w:sz w:val="28"/>
          <w:szCs w:val="28"/>
        </w:rPr>
        <w:t xml:space="preserve"> Обеспечен на 100% периодический медицинский осмотр лиц работающих со средствами защиты растений, механизаторов. Оборудованы гардеробные помещения для хранения верхней одежды и спецодежды. В ремонтных мастерских оборудованы душевые. Но в тоже время выявлено и ряд недостатков: </w:t>
      </w:r>
    </w:p>
    <w:p w:rsidR="00BF2C32" w:rsidRPr="00683F1A" w:rsidRDefault="00BF2C32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не оборудована душевая в ОАО «</w:t>
      </w:r>
      <w:proofErr w:type="spellStart"/>
      <w:r w:rsidRPr="00683F1A">
        <w:rPr>
          <w:rFonts w:eastAsia="Calibri"/>
          <w:bCs/>
          <w:sz w:val="28"/>
          <w:szCs w:val="28"/>
        </w:rPr>
        <w:t>Мушино-Агро</w:t>
      </w:r>
      <w:proofErr w:type="spellEnd"/>
      <w:r w:rsidRPr="00683F1A">
        <w:rPr>
          <w:rFonts w:eastAsia="Calibri"/>
          <w:bCs/>
          <w:sz w:val="28"/>
          <w:szCs w:val="28"/>
        </w:rPr>
        <w:t>»;</w:t>
      </w:r>
    </w:p>
    <w:p w:rsidR="00BF2C32" w:rsidRPr="00683F1A" w:rsidRDefault="00BF2C32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>- сварочные посты ремонтных мастерских не оборудованы местной системой вентиляции с механическим побуждением</w:t>
      </w:r>
      <w:r w:rsidR="00D92781" w:rsidRPr="00683F1A">
        <w:rPr>
          <w:rFonts w:eastAsia="Calibri"/>
          <w:bCs/>
          <w:sz w:val="28"/>
          <w:szCs w:val="28"/>
        </w:rPr>
        <w:t xml:space="preserve"> (за исключением ОАО «</w:t>
      </w:r>
      <w:proofErr w:type="spellStart"/>
      <w:r w:rsidR="00D92781" w:rsidRPr="00683F1A">
        <w:rPr>
          <w:rFonts w:eastAsia="Calibri"/>
          <w:bCs/>
          <w:sz w:val="28"/>
          <w:szCs w:val="28"/>
        </w:rPr>
        <w:t>Мазоловское</w:t>
      </w:r>
      <w:proofErr w:type="spellEnd"/>
      <w:r w:rsidR="00D92781" w:rsidRPr="00683F1A">
        <w:rPr>
          <w:rFonts w:eastAsia="Calibri"/>
          <w:bCs/>
          <w:sz w:val="28"/>
          <w:szCs w:val="28"/>
        </w:rPr>
        <w:t xml:space="preserve">», ОАО «Мстиславский </w:t>
      </w:r>
      <w:proofErr w:type="spellStart"/>
      <w:r w:rsidR="00D92781" w:rsidRPr="00683F1A">
        <w:rPr>
          <w:rFonts w:eastAsia="Calibri"/>
          <w:bCs/>
          <w:sz w:val="28"/>
          <w:szCs w:val="28"/>
        </w:rPr>
        <w:t>райагропромтехснаб</w:t>
      </w:r>
      <w:proofErr w:type="spellEnd"/>
      <w:r w:rsidR="00D92781" w:rsidRPr="00683F1A">
        <w:rPr>
          <w:rFonts w:eastAsia="Calibri"/>
          <w:bCs/>
          <w:sz w:val="28"/>
          <w:szCs w:val="28"/>
        </w:rPr>
        <w:t>»)</w:t>
      </w:r>
      <w:r w:rsidRPr="00683F1A">
        <w:rPr>
          <w:rFonts w:eastAsia="Calibri"/>
          <w:bCs/>
          <w:sz w:val="28"/>
          <w:szCs w:val="28"/>
        </w:rPr>
        <w:t>.</w:t>
      </w:r>
    </w:p>
    <w:p w:rsidR="00C7435F" w:rsidRPr="00683F1A" w:rsidRDefault="00BF2C32" w:rsidP="00361F0F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83F1A">
        <w:rPr>
          <w:rFonts w:eastAsia="Calibri"/>
          <w:bCs/>
          <w:sz w:val="28"/>
          <w:szCs w:val="28"/>
        </w:rPr>
        <w:t>В Мстиславском районном</w:t>
      </w:r>
      <w:r w:rsidR="00BB56A6" w:rsidRPr="00683F1A">
        <w:rPr>
          <w:rFonts w:eastAsia="Calibri"/>
          <w:bCs/>
          <w:sz w:val="28"/>
          <w:szCs w:val="28"/>
        </w:rPr>
        <w:t xml:space="preserve"> потребительском обществе в 2024 году и истекшем периоде 2025</w:t>
      </w:r>
      <w:r w:rsidRPr="00683F1A">
        <w:rPr>
          <w:rFonts w:eastAsia="Calibri"/>
          <w:bCs/>
          <w:sz w:val="28"/>
          <w:szCs w:val="28"/>
        </w:rPr>
        <w:t xml:space="preserve"> года</w:t>
      </w:r>
      <w:r w:rsidRPr="00683F1A">
        <w:rPr>
          <w:rFonts w:eastAsia="Calibri"/>
          <w:bCs/>
          <w:color w:val="FF0000"/>
          <w:sz w:val="28"/>
          <w:szCs w:val="28"/>
        </w:rPr>
        <w:t xml:space="preserve"> </w:t>
      </w:r>
      <w:r w:rsidR="00C7435F" w:rsidRPr="00683F1A">
        <w:rPr>
          <w:color w:val="000000"/>
          <w:sz w:val="28"/>
          <w:szCs w:val="28"/>
        </w:rPr>
        <w:t xml:space="preserve">проведена покраска и ремонт  фасадов 20 торговых объектов (магазин № 57 ТПС </w:t>
      </w:r>
      <w:proofErr w:type="spellStart"/>
      <w:r w:rsidR="00C7435F" w:rsidRPr="00683F1A">
        <w:rPr>
          <w:color w:val="000000"/>
          <w:sz w:val="28"/>
          <w:szCs w:val="28"/>
        </w:rPr>
        <w:t>аг</w:t>
      </w:r>
      <w:proofErr w:type="spellEnd"/>
      <w:r w:rsidR="00C7435F" w:rsidRPr="00683F1A">
        <w:rPr>
          <w:color w:val="000000"/>
          <w:sz w:val="28"/>
          <w:szCs w:val="28"/>
        </w:rPr>
        <w:t>.</w:t>
      </w:r>
      <w:proofErr w:type="gramEnd"/>
      <w:r w:rsidR="00C7435F" w:rsidRPr="00683F1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7435F" w:rsidRPr="00683F1A">
        <w:rPr>
          <w:color w:val="000000"/>
          <w:sz w:val="28"/>
          <w:szCs w:val="28"/>
        </w:rPr>
        <w:t>Подсолтово</w:t>
      </w:r>
      <w:proofErr w:type="spellEnd"/>
      <w:r w:rsidR="00C7435F" w:rsidRPr="00683F1A">
        <w:rPr>
          <w:color w:val="000000"/>
          <w:sz w:val="28"/>
          <w:szCs w:val="28"/>
        </w:rPr>
        <w:t>, пиццерия «Смак» г. Мстиславль, и др.); при входе в торговые объекты установлено 10  новых урн; установлено 2 морозильных «</w:t>
      </w:r>
      <w:proofErr w:type="spellStart"/>
      <w:r w:rsidR="00C7435F" w:rsidRPr="00683F1A">
        <w:rPr>
          <w:color w:val="000000"/>
          <w:sz w:val="28"/>
          <w:szCs w:val="28"/>
        </w:rPr>
        <w:t>ларь-баннета</w:t>
      </w:r>
      <w:proofErr w:type="spellEnd"/>
      <w:r w:rsidR="00C7435F" w:rsidRPr="00683F1A">
        <w:rPr>
          <w:color w:val="000000"/>
          <w:sz w:val="28"/>
          <w:szCs w:val="28"/>
        </w:rPr>
        <w:t xml:space="preserve">» (магазин № 8 «Торговый дом - Мстиславль», магазин № 5 «Родны кут»); проведена замена 60 светильников в торговых объектах; установлены моечные ванны в магазине № 5 «Родны кут»; заменены </w:t>
      </w:r>
      <w:proofErr w:type="spellStart"/>
      <w:r w:rsidR="00C7435F" w:rsidRPr="00683F1A">
        <w:rPr>
          <w:color w:val="000000"/>
          <w:sz w:val="28"/>
          <w:szCs w:val="28"/>
        </w:rPr>
        <w:t>электроводонагреватели</w:t>
      </w:r>
      <w:proofErr w:type="spellEnd"/>
      <w:r w:rsidR="00C7435F" w:rsidRPr="00683F1A">
        <w:rPr>
          <w:color w:val="000000"/>
          <w:sz w:val="28"/>
          <w:szCs w:val="28"/>
        </w:rPr>
        <w:t xml:space="preserve"> в магазинах № 5 «Родны кут», № 21 «Родны кут», ресторан «Вихра»;</w:t>
      </w:r>
      <w:proofErr w:type="gramEnd"/>
      <w:r w:rsidR="00C7435F" w:rsidRPr="00683F1A">
        <w:rPr>
          <w:color w:val="000000"/>
          <w:sz w:val="28"/>
          <w:szCs w:val="28"/>
        </w:rPr>
        <w:t xml:space="preserve"> приобретено 2 </w:t>
      </w:r>
      <w:proofErr w:type="gramStart"/>
      <w:r w:rsidR="00C7435F" w:rsidRPr="00683F1A">
        <w:rPr>
          <w:color w:val="000000"/>
          <w:sz w:val="28"/>
          <w:szCs w:val="28"/>
        </w:rPr>
        <w:t>новых</w:t>
      </w:r>
      <w:proofErr w:type="gramEnd"/>
      <w:r w:rsidR="00C7435F" w:rsidRPr="00683F1A">
        <w:rPr>
          <w:color w:val="000000"/>
          <w:sz w:val="28"/>
          <w:szCs w:val="28"/>
        </w:rPr>
        <w:t xml:space="preserve"> </w:t>
      </w:r>
      <w:proofErr w:type="spellStart"/>
      <w:r w:rsidR="00C7435F" w:rsidRPr="00683F1A">
        <w:rPr>
          <w:color w:val="000000"/>
          <w:sz w:val="28"/>
          <w:szCs w:val="28"/>
        </w:rPr>
        <w:t>автомагазина</w:t>
      </w:r>
      <w:proofErr w:type="spellEnd"/>
      <w:r w:rsidR="00C7435F" w:rsidRPr="00683F1A">
        <w:rPr>
          <w:color w:val="000000"/>
          <w:sz w:val="28"/>
          <w:szCs w:val="28"/>
        </w:rPr>
        <w:t xml:space="preserve">; установлены 2 новые холодильные витрины (магазин № 96 ТПС д. </w:t>
      </w:r>
      <w:proofErr w:type="spellStart"/>
      <w:r w:rsidR="00C7435F" w:rsidRPr="00683F1A">
        <w:rPr>
          <w:color w:val="000000"/>
          <w:sz w:val="28"/>
          <w:szCs w:val="28"/>
        </w:rPr>
        <w:t>Долговичи</w:t>
      </w:r>
      <w:proofErr w:type="spellEnd"/>
      <w:r w:rsidR="00C7435F" w:rsidRPr="00683F1A">
        <w:rPr>
          <w:color w:val="000000"/>
          <w:sz w:val="28"/>
          <w:szCs w:val="28"/>
        </w:rPr>
        <w:t>, магазин № 49 д. Нестерово Мстиславский район).</w:t>
      </w:r>
    </w:p>
    <w:p w:rsidR="00BF2C32" w:rsidRPr="00683F1A" w:rsidRDefault="00BF2C32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 w:rsidRPr="00683F1A">
        <w:rPr>
          <w:rFonts w:eastAsia="Calibri"/>
          <w:bCs/>
          <w:sz w:val="28"/>
          <w:szCs w:val="28"/>
        </w:rPr>
        <w:t xml:space="preserve">Проблемным вопросом является подводка водопровода в </w:t>
      </w:r>
      <w:proofErr w:type="spellStart"/>
      <w:r w:rsidRPr="00683F1A">
        <w:rPr>
          <w:rFonts w:eastAsia="Calibri"/>
          <w:bCs/>
          <w:sz w:val="28"/>
          <w:szCs w:val="28"/>
        </w:rPr>
        <w:t>продмагазины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 </w:t>
      </w:r>
      <w:proofErr w:type="spellStart"/>
      <w:r w:rsidRPr="00683F1A">
        <w:rPr>
          <w:rFonts w:eastAsia="Calibri"/>
          <w:bCs/>
          <w:sz w:val="28"/>
          <w:szCs w:val="28"/>
        </w:rPr>
        <w:t>аг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. </w:t>
      </w:r>
      <w:proofErr w:type="spellStart"/>
      <w:r w:rsidRPr="00683F1A">
        <w:rPr>
          <w:rFonts w:eastAsia="Calibri"/>
          <w:bCs/>
          <w:sz w:val="28"/>
          <w:szCs w:val="28"/>
        </w:rPr>
        <w:t>Бастеновичи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, </w:t>
      </w:r>
      <w:proofErr w:type="spellStart"/>
      <w:r w:rsidRPr="00683F1A">
        <w:rPr>
          <w:rFonts w:eastAsia="Calibri"/>
          <w:bCs/>
          <w:sz w:val="28"/>
          <w:szCs w:val="28"/>
        </w:rPr>
        <w:t>аг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. </w:t>
      </w:r>
      <w:proofErr w:type="spellStart"/>
      <w:r w:rsidRPr="00683F1A">
        <w:rPr>
          <w:rFonts w:eastAsia="Calibri"/>
          <w:bCs/>
          <w:sz w:val="28"/>
          <w:szCs w:val="28"/>
        </w:rPr>
        <w:t>Подсолтово</w:t>
      </w:r>
      <w:proofErr w:type="spellEnd"/>
      <w:r w:rsidRPr="00683F1A">
        <w:rPr>
          <w:rFonts w:eastAsia="Calibri"/>
          <w:bCs/>
          <w:sz w:val="28"/>
          <w:szCs w:val="28"/>
        </w:rPr>
        <w:t xml:space="preserve">, </w:t>
      </w:r>
      <w:proofErr w:type="spellStart"/>
      <w:r w:rsidR="00C7435F" w:rsidRPr="00683F1A">
        <w:rPr>
          <w:rFonts w:eastAsia="Calibri"/>
          <w:bCs/>
          <w:sz w:val="28"/>
          <w:szCs w:val="28"/>
        </w:rPr>
        <w:t>аг</w:t>
      </w:r>
      <w:proofErr w:type="gramStart"/>
      <w:r w:rsidR="00C7435F" w:rsidRPr="00683F1A">
        <w:rPr>
          <w:rFonts w:eastAsia="Calibri"/>
          <w:bCs/>
          <w:sz w:val="28"/>
          <w:szCs w:val="28"/>
        </w:rPr>
        <w:t>.Х</w:t>
      </w:r>
      <w:proofErr w:type="gramEnd"/>
      <w:r w:rsidR="00C7435F" w:rsidRPr="00683F1A">
        <w:rPr>
          <w:rFonts w:eastAsia="Calibri"/>
          <w:bCs/>
          <w:sz w:val="28"/>
          <w:szCs w:val="28"/>
        </w:rPr>
        <w:t>одосы</w:t>
      </w:r>
      <w:proofErr w:type="spellEnd"/>
      <w:r w:rsidR="00C7435F" w:rsidRPr="00683F1A">
        <w:rPr>
          <w:rFonts w:eastAsia="Calibri"/>
          <w:bCs/>
          <w:sz w:val="28"/>
          <w:szCs w:val="28"/>
        </w:rPr>
        <w:t xml:space="preserve"> и др</w:t>
      </w:r>
      <w:r w:rsidRPr="00683F1A">
        <w:rPr>
          <w:rFonts w:eastAsia="Calibri"/>
          <w:bCs/>
          <w:sz w:val="28"/>
          <w:szCs w:val="28"/>
        </w:rPr>
        <w:t>.</w:t>
      </w:r>
    </w:p>
    <w:p w:rsidR="00BB56A6" w:rsidRPr="00683F1A" w:rsidRDefault="00BB56A6" w:rsidP="00BB56A6">
      <w:pPr>
        <w:tabs>
          <w:tab w:val="left" w:pos="567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83F1A">
        <w:rPr>
          <w:sz w:val="28"/>
          <w:szCs w:val="28"/>
        </w:rPr>
        <w:t xml:space="preserve">На территории  Мстиславского района с 2020 года реализуется </w:t>
      </w:r>
      <w:r w:rsidRPr="00683F1A">
        <w:rPr>
          <w:b/>
          <w:sz w:val="28"/>
          <w:szCs w:val="28"/>
        </w:rPr>
        <w:t>государственный профилактический проект «Здоровые города и поселки».</w:t>
      </w:r>
    </w:p>
    <w:p w:rsidR="00BB56A6" w:rsidRPr="00683F1A" w:rsidRDefault="00BB56A6" w:rsidP="00BB56A6">
      <w:pPr>
        <w:tabs>
          <w:tab w:val="left" w:pos="567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83F1A">
        <w:rPr>
          <w:color w:val="000000" w:themeColor="text1"/>
          <w:sz w:val="28"/>
          <w:szCs w:val="28"/>
        </w:rPr>
        <w:t xml:space="preserve">Первым населенным пунктом Мстиславского района, принявшим участие в данном проекте, стал </w:t>
      </w:r>
      <w:proofErr w:type="spellStart"/>
      <w:r w:rsidRPr="00683F1A">
        <w:rPr>
          <w:color w:val="000000" w:themeColor="text1"/>
          <w:sz w:val="28"/>
          <w:szCs w:val="28"/>
        </w:rPr>
        <w:t>агрогородок</w:t>
      </w:r>
      <w:proofErr w:type="spellEnd"/>
      <w:r w:rsidRPr="00683F1A">
        <w:rPr>
          <w:color w:val="000000" w:themeColor="text1"/>
          <w:sz w:val="28"/>
          <w:szCs w:val="28"/>
        </w:rPr>
        <w:t xml:space="preserve"> Ходосы. </w:t>
      </w:r>
    </w:p>
    <w:p w:rsidR="00C7435F" w:rsidRPr="00683F1A" w:rsidRDefault="00BB56A6" w:rsidP="00C7435F">
      <w:pPr>
        <w:ind w:firstLine="709"/>
        <w:jc w:val="both"/>
        <w:rPr>
          <w:color w:val="000000" w:themeColor="text1"/>
          <w:sz w:val="28"/>
          <w:szCs w:val="28"/>
        </w:rPr>
      </w:pPr>
      <w:r w:rsidRPr="00683F1A">
        <w:rPr>
          <w:sz w:val="28"/>
          <w:szCs w:val="28"/>
        </w:rPr>
        <w:lastRenderedPageBreak/>
        <w:t xml:space="preserve">На сегодняшний день на территории Мстиславского района в профилактический проект вовлечено 3 административно-территориальные единицы: «Ходосы – здоровый </w:t>
      </w:r>
      <w:proofErr w:type="spellStart"/>
      <w:r w:rsidRPr="00683F1A">
        <w:rPr>
          <w:sz w:val="28"/>
          <w:szCs w:val="28"/>
        </w:rPr>
        <w:t>агрогородок</w:t>
      </w:r>
      <w:proofErr w:type="spellEnd"/>
      <w:r w:rsidRPr="00683F1A">
        <w:rPr>
          <w:sz w:val="28"/>
          <w:szCs w:val="28"/>
        </w:rPr>
        <w:t>» (</w:t>
      </w:r>
      <w:proofErr w:type="spellStart"/>
      <w:r w:rsidRPr="00683F1A">
        <w:rPr>
          <w:sz w:val="28"/>
          <w:szCs w:val="28"/>
        </w:rPr>
        <w:t>аг</w:t>
      </w:r>
      <w:proofErr w:type="gramStart"/>
      <w:r w:rsidRPr="00683F1A">
        <w:rPr>
          <w:sz w:val="28"/>
          <w:szCs w:val="28"/>
        </w:rPr>
        <w:t>.Х</w:t>
      </w:r>
      <w:proofErr w:type="gramEnd"/>
      <w:r w:rsidRPr="00683F1A">
        <w:rPr>
          <w:sz w:val="28"/>
          <w:szCs w:val="28"/>
        </w:rPr>
        <w:t>одосы</w:t>
      </w:r>
      <w:proofErr w:type="spellEnd"/>
      <w:r w:rsidRPr="00683F1A">
        <w:rPr>
          <w:sz w:val="28"/>
          <w:szCs w:val="28"/>
        </w:rPr>
        <w:t>) с 2020 года, «Мстиславль – здоровый город» (г. Мстиславль) с 2022 года, «</w:t>
      </w:r>
      <w:proofErr w:type="spellStart"/>
      <w:r w:rsidRPr="00683F1A">
        <w:rPr>
          <w:sz w:val="28"/>
          <w:szCs w:val="28"/>
        </w:rPr>
        <w:t>Ракшинский</w:t>
      </w:r>
      <w:proofErr w:type="spellEnd"/>
      <w:r w:rsidRPr="00683F1A">
        <w:rPr>
          <w:sz w:val="28"/>
          <w:szCs w:val="28"/>
        </w:rPr>
        <w:t xml:space="preserve"> – здоровый сельсовет» (</w:t>
      </w:r>
      <w:proofErr w:type="spellStart"/>
      <w:r w:rsidRPr="00683F1A">
        <w:rPr>
          <w:sz w:val="28"/>
          <w:szCs w:val="28"/>
        </w:rPr>
        <w:t>аг</w:t>
      </w:r>
      <w:proofErr w:type="spellEnd"/>
      <w:r w:rsidRPr="00683F1A">
        <w:rPr>
          <w:sz w:val="28"/>
          <w:szCs w:val="28"/>
        </w:rPr>
        <w:t xml:space="preserve">. </w:t>
      </w:r>
      <w:proofErr w:type="spellStart"/>
      <w:r w:rsidRPr="00683F1A">
        <w:rPr>
          <w:sz w:val="28"/>
          <w:szCs w:val="28"/>
        </w:rPr>
        <w:t>Андраны</w:t>
      </w:r>
      <w:proofErr w:type="spellEnd"/>
      <w:r w:rsidRPr="00683F1A">
        <w:rPr>
          <w:sz w:val="28"/>
          <w:szCs w:val="28"/>
        </w:rPr>
        <w:t xml:space="preserve">, </w:t>
      </w:r>
      <w:proofErr w:type="spellStart"/>
      <w:r w:rsidRPr="00683F1A">
        <w:rPr>
          <w:sz w:val="28"/>
          <w:szCs w:val="28"/>
        </w:rPr>
        <w:t>аг</w:t>
      </w:r>
      <w:proofErr w:type="spellEnd"/>
      <w:r w:rsidRPr="00683F1A">
        <w:rPr>
          <w:sz w:val="28"/>
          <w:szCs w:val="28"/>
        </w:rPr>
        <w:t xml:space="preserve">. </w:t>
      </w:r>
      <w:proofErr w:type="spellStart"/>
      <w:proofErr w:type="gramStart"/>
      <w:r w:rsidRPr="00683F1A">
        <w:rPr>
          <w:sz w:val="28"/>
          <w:szCs w:val="28"/>
        </w:rPr>
        <w:t>Мишни</w:t>
      </w:r>
      <w:proofErr w:type="spellEnd"/>
      <w:r w:rsidRPr="00683F1A">
        <w:rPr>
          <w:sz w:val="28"/>
          <w:szCs w:val="28"/>
        </w:rPr>
        <w:t>) с 2024 года.</w:t>
      </w:r>
      <w:r w:rsidRPr="00683F1A">
        <w:rPr>
          <w:color w:val="000000" w:themeColor="text1"/>
          <w:sz w:val="28"/>
          <w:szCs w:val="28"/>
        </w:rPr>
        <w:t xml:space="preserve"> </w:t>
      </w:r>
      <w:proofErr w:type="gramEnd"/>
    </w:p>
    <w:p w:rsidR="00BB56A6" w:rsidRPr="00683F1A" w:rsidRDefault="00BB56A6" w:rsidP="00BB56A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83F1A">
        <w:rPr>
          <w:sz w:val="28"/>
          <w:szCs w:val="28"/>
        </w:rPr>
        <w:t xml:space="preserve">Реализация профилактического проекта заключается в том, чтобы создать населенные пункты, жители которых придерживаются принципов здорового образа жизни, ответственно относятся к собственному здоровью и здоровью окружающих. Проектом предусматривается объединение усилий органов </w:t>
      </w:r>
      <w:proofErr w:type="spellStart"/>
      <w:r w:rsidRPr="00683F1A">
        <w:rPr>
          <w:sz w:val="28"/>
          <w:szCs w:val="28"/>
        </w:rPr>
        <w:t>госуправления</w:t>
      </w:r>
      <w:proofErr w:type="spellEnd"/>
      <w:r w:rsidRPr="00683F1A">
        <w:rPr>
          <w:sz w:val="28"/>
          <w:szCs w:val="28"/>
        </w:rPr>
        <w:t>, различных ведомств, общественных организаций и самого населения с целью создания условий для сохранения и укрепления здоровья граждан.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>Улучшить здоровье людей можно лишь в случае целенаправленных и скоординированных действий практически всех секторов и ведомств и, конечно, при непосредственном участии жителей городов и поселков. Это основной подход, который заложен в профилактическом проекте.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 xml:space="preserve"> В рамках государственного профилактического проекта «Здоровые города и поселки» для всех слоев населения проводятся </w:t>
      </w:r>
      <w:proofErr w:type="spellStart"/>
      <w:r w:rsidRPr="00683F1A">
        <w:rPr>
          <w:iCs/>
          <w:sz w:val="28"/>
          <w:szCs w:val="28"/>
        </w:rPr>
        <w:t>спортландии</w:t>
      </w:r>
      <w:proofErr w:type="spellEnd"/>
      <w:r w:rsidRPr="00683F1A">
        <w:rPr>
          <w:iCs/>
          <w:sz w:val="28"/>
          <w:szCs w:val="28"/>
        </w:rPr>
        <w:t xml:space="preserve">, спартакиады, соревнования по разным видам спорта, эстафеты, спортивные конкурсы и викторины и др. 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proofErr w:type="gramStart"/>
      <w:r w:rsidRPr="00683F1A">
        <w:rPr>
          <w:b/>
          <w:iCs/>
          <w:sz w:val="28"/>
          <w:szCs w:val="28"/>
        </w:rPr>
        <w:t>За 2024</w:t>
      </w:r>
      <w:r w:rsidRPr="00683F1A">
        <w:rPr>
          <w:iCs/>
          <w:sz w:val="28"/>
          <w:szCs w:val="28"/>
        </w:rPr>
        <w:t xml:space="preserve"> год проведено </w:t>
      </w:r>
      <w:r w:rsidRPr="00683F1A">
        <w:rPr>
          <w:b/>
          <w:iCs/>
          <w:sz w:val="28"/>
          <w:szCs w:val="28"/>
        </w:rPr>
        <w:t>70 мероприятий</w:t>
      </w:r>
      <w:r w:rsidRPr="00683F1A">
        <w:rPr>
          <w:iCs/>
          <w:sz w:val="28"/>
          <w:szCs w:val="28"/>
        </w:rPr>
        <w:t xml:space="preserve"> местного уровня (</w:t>
      </w:r>
      <w:r w:rsidRPr="00683F1A">
        <w:rPr>
          <w:i/>
          <w:sz w:val="28"/>
          <w:szCs w:val="28"/>
        </w:rPr>
        <w:t xml:space="preserve">марафон по скандинавской ходьбе «Шаг к долголетию»; легкоатлетический кросс и эстафета, участие в котором приняли учащиеся учреждений образования и представители трудовых коллективов Мстиславского района; </w:t>
      </w:r>
      <w:proofErr w:type="spellStart"/>
      <w:r w:rsidRPr="00683F1A">
        <w:rPr>
          <w:i/>
          <w:sz w:val="28"/>
          <w:szCs w:val="28"/>
        </w:rPr>
        <w:t>спортландия</w:t>
      </w:r>
      <w:proofErr w:type="spellEnd"/>
      <w:r w:rsidRPr="00683F1A">
        <w:rPr>
          <w:i/>
          <w:sz w:val="28"/>
          <w:szCs w:val="28"/>
        </w:rPr>
        <w:t xml:space="preserve"> «Все на старт!» среди людей с инвалидностью; спортивное мероприятие «Велопробег»; двухдневный туристический слет среди организаций, предприятий и учреждений района;</w:t>
      </w:r>
      <w:proofErr w:type="gramEnd"/>
      <w:r w:rsidRPr="00683F1A">
        <w:rPr>
          <w:i/>
          <w:sz w:val="28"/>
          <w:szCs w:val="28"/>
        </w:rPr>
        <w:t xml:space="preserve"> легкоатлетический кросс, в котором приняли участие представители трудовых коллективов и молодежь; районный турнир по мини-футболу среди дворовых команд и др.</w:t>
      </w:r>
      <w:r w:rsidRPr="00683F1A">
        <w:rPr>
          <w:iCs/>
          <w:sz w:val="28"/>
          <w:szCs w:val="28"/>
        </w:rPr>
        <w:t xml:space="preserve">),  специалистами райЦГЭ издано и распространено среди населения Мстиславского района </w:t>
      </w:r>
      <w:r w:rsidRPr="00683F1A">
        <w:rPr>
          <w:b/>
          <w:iCs/>
          <w:sz w:val="28"/>
          <w:szCs w:val="28"/>
        </w:rPr>
        <w:t>55 наименований информационно – образовательных</w:t>
      </w:r>
      <w:r w:rsidRPr="00683F1A">
        <w:rPr>
          <w:iCs/>
          <w:sz w:val="28"/>
          <w:szCs w:val="28"/>
        </w:rPr>
        <w:t xml:space="preserve"> материалов (памятки, листовки), общим тиражом 2900 экземпляров.</w:t>
      </w:r>
    </w:p>
    <w:p w:rsidR="00BB56A6" w:rsidRPr="00683F1A" w:rsidRDefault="00BB56A6" w:rsidP="00CE2E04">
      <w:pPr>
        <w:ind w:firstLine="567"/>
        <w:jc w:val="both"/>
        <w:rPr>
          <w:sz w:val="28"/>
          <w:szCs w:val="28"/>
        </w:rPr>
      </w:pPr>
      <w:r w:rsidRPr="00683F1A">
        <w:rPr>
          <w:b/>
          <w:iCs/>
          <w:sz w:val="28"/>
          <w:szCs w:val="28"/>
        </w:rPr>
        <w:t>За 1 квартал 2025 года</w:t>
      </w:r>
      <w:r w:rsidRPr="00683F1A">
        <w:rPr>
          <w:iCs/>
          <w:sz w:val="28"/>
          <w:szCs w:val="28"/>
        </w:rPr>
        <w:t xml:space="preserve"> проведено </w:t>
      </w:r>
      <w:r w:rsidR="00CE2E04" w:rsidRPr="00683F1A">
        <w:rPr>
          <w:b/>
          <w:iCs/>
          <w:sz w:val="28"/>
          <w:szCs w:val="28"/>
        </w:rPr>
        <w:t>9 мероприятий</w:t>
      </w:r>
      <w:r w:rsidR="00CE2E04" w:rsidRPr="00683F1A">
        <w:rPr>
          <w:iCs/>
          <w:sz w:val="28"/>
          <w:szCs w:val="28"/>
        </w:rPr>
        <w:t xml:space="preserve"> местного уровня (</w:t>
      </w:r>
      <w:r w:rsidR="00CE2E04" w:rsidRPr="00683F1A">
        <w:rPr>
          <w:i/>
          <w:sz w:val="28"/>
          <w:szCs w:val="28"/>
        </w:rPr>
        <w:t xml:space="preserve">районное соревнование «Снежный снайпер», в ЦФОР «Олимп» состоялся матч по мини-футболу, турнир по волейболу, </w:t>
      </w:r>
      <w:proofErr w:type="spellStart"/>
      <w:r w:rsidR="00CE2E04" w:rsidRPr="00683F1A">
        <w:rPr>
          <w:i/>
          <w:sz w:val="28"/>
          <w:szCs w:val="28"/>
        </w:rPr>
        <w:t>спортландия</w:t>
      </w:r>
      <w:proofErr w:type="spellEnd"/>
      <w:r w:rsidR="00CE2E04" w:rsidRPr="00683F1A">
        <w:rPr>
          <w:i/>
          <w:sz w:val="28"/>
          <w:szCs w:val="28"/>
        </w:rPr>
        <w:t xml:space="preserve"> «Возраст спорту не помеха!» среди пенсионеров, посещающих отделение социальной реабилитации, </w:t>
      </w:r>
      <w:proofErr w:type="spellStart"/>
      <w:r w:rsidR="00CE2E04" w:rsidRPr="00683F1A">
        <w:rPr>
          <w:i/>
          <w:sz w:val="28"/>
          <w:szCs w:val="28"/>
        </w:rPr>
        <w:t>абилитации</w:t>
      </w:r>
      <w:proofErr w:type="spellEnd"/>
      <w:r w:rsidR="00CE2E04" w:rsidRPr="00683F1A">
        <w:rPr>
          <w:i/>
          <w:sz w:val="28"/>
          <w:szCs w:val="28"/>
        </w:rPr>
        <w:t xml:space="preserve"> инвалидов и дневного пребывания для граждан пожилого возраста МРЦСОН, в ЦФОР «Олимп» </w:t>
      </w:r>
      <w:proofErr w:type="spellStart"/>
      <w:r w:rsidR="00CE2E04" w:rsidRPr="00683F1A">
        <w:rPr>
          <w:i/>
          <w:sz w:val="28"/>
          <w:szCs w:val="28"/>
        </w:rPr>
        <w:t>аг</w:t>
      </w:r>
      <w:proofErr w:type="gramStart"/>
      <w:r w:rsidR="00CE2E04" w:rsidRPr="00683F1A">
        <w:rPr>
          <w:i/>
          <w:sz w:val="28"/>
          <w:szCs w:val="28"/>
        </w:rPr>
        <w:t>.Х</w:t>
      </w:r>
      <w:proofErr w:type="gramEnd"/>
      <w:r w:rsidR="00CE2E04" w:rsidRPr="00683F1A">
        <w:rPr>
          <w:i/>
          <w:sz w:val="28"/>
          <w:szCs w:val="28"/>
        </w:rPr>
        <w:t>одосы</w:t>
      </w:r>
      <w:proofErr w:type="spellEnd"/>
      <w:r w:rsidR="00CE2E04" w:rsidRPr="00683F1A">
        <w:rPr>
          <w:i/>
          <w:sz w:val="28"/>
          <w:szCs w:val="28"/>
        </w:rPr>
        <w:t xml:space="preserve"> прошла районная отраслевая спартакиада работников агропромышленного комплекса, районное соревнование по плаванию среди женщин</w:t>
      </w:r>
      <w:r w:rsidR="007019E2">
        <w:rPr>
          <w:i/>
          <w:sz w:val="28"/>
          <w:szCs w:val="28"/>
        </w:rPr>
        <w:t xml:space="preserve"> и др.</w:t>
      </w:r>
      <w:r w:rsidR="00CE2E04" w:rsidRPr="00683F1A">
        <w:rPr>
          <w:iCs/>
          <w:sz w:val="28"/>
          <w:szCs w:val="28"/>
        </w:rPr>
        <w:t>).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 xml:space="preserve">Проводится работа по реализации такого направления, как «здоровое городское планирование». Это предусматривает дополнительное озеленение, создание и обновление зон отдыха, обустройство и строительство спортивных площадок, развитие </w:t>
      </w:r>
      <w:proofErr w:type="spellStart"/>
      <w:r w:rsidRPr="00683F1A">
        <w:rPr>
          <w:iCs/>
          <w:sz w:val="28"/>
          <w:szCs w:val="28"/>
        </w:rPr>
        <w:t>безбарьерной</w:t>
      </w:r>
      <w:proofErr w:type="spellEnd"/>
      <w:r w:rsidRPr="00683F1A">
        <w:rPr>
          <w:iCs/>
          <w:sz w:val="28"/>
          <w:szCs w:val="28"/>
        </w:rPr>
        <w:t xml:space="preserve"> среды. Еще одно важное </w:t>
      </w:r>
      <w:r w:rsidRPr="00683F1A">
        <w:rPr>
          <w:iCs/>
          <w:sz w:val="28"/>
          <w:szCs w:val="28"/>
        </w:rPr>
        <w:lastRenderedPageBreak/>
        <w:t xml:space="preserve">направление деятельности – проведение мероприятий по профилактике </w:t>
      </w:r>
      <w:proofErr w:type="spellStart"/>
      <w:r w:rsidRPr="00683F1A">
        <w:rPr>
          <w:iCs/>
          <w:sz w:val="28"/>
          <w:szCs w:val="28"/>
        </w:rPr>
        <w:t>табакокурения</w:t>
      </w:r>
      <w:proofErr w:type="spellEnd"/>
      <w:r w:rsidRPr="00683F1A">
        <w:rPr>
          <w:iCs/>
          <w:sz w:val="28"/>
          <w:szCs w:val="28"/>
        </w:rPr>
        <w:t xml:space="preserve"> и обеспечению эффективной реализации антитабачного законодательства.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 xml:space="preserve">В </w:t>
      </w:r>
      <w:r w:rsidRPr="00683F1A">
        <w:rPr>
          <w:b/>
          <w:iCs/>
          <w:sz w:val="28"/>
          <w:szCs w:val="28"/>
        </w:rPr>
        <w:t>2024 году</w:t>
      </w:r>
      <w:r w:rsidRPr="00683F1A">
        <w:rPr>
          <w:iCs/>
          <w:sz w:val="28"/>
          <w:szCs w:val="28"/>
        </w:rPr>
        <w:t xml:space="preserve"> специалистами райЦГЭ проведено </w:t>
      </w:r>
      <w:r w:rsidRPr="00683F1A">
        <w:rPr>
          <w:b/>
          <w:iCs/>
          <w:sz w:val="28"/>
          <w:szCs w:val="28"/>
        </w:rPr>
        <w:t>34 Единых дня здоровья</w:t>
      </w:r>
      <w:r w:rsidRPr="00683F1A">
        <w:rPr>
          <w:iCs/>
          <w:sz w:val="28"/>
          <w:szCs w:val="28"/>
        </w:rPr>
        <w:t xml:space="preserve">, по вопросам формирования здорового образа жизни, профилактике инфекционных и неинфекционных заболеваний проведено </w:t>
      </w:r>
      <w:r w:rsidRPr="00683F1A">
        <w:rPr>
          <w:b/>
          <w:iCs/>
          <w:sz w:val="28"/>
          <w:szCs w:val="28"/>
        </w:rPr>
        <w:t>67 лекций</w:t>
      </w:r>
      <w:r w:rsidRPr="00683F1A">
        <w:rPr>
          <w:iCs/>
          <w:sz w:val="28"/>
          <w:szCs w:val="28"/>
        </w:rPr>
        <w:t xml:space="preserve"> охвачено 2480 человек, </w:t>
      </w:r>
      <w:r w:rsidRPr="00683F1A">
        <w:rPr>
          <w:b/>
          <w:iCs/>
          <w:sz w:val="28"/>
          <w:szCs w:val="28"/>
        </w:rPr>
        <w:t>303 беседы</w:t>
      </w:r>
      <w:r w:rsidRPr="00683F1A">
        <w:rPr>
          <w:iCs/>
          <w:sz w:val="28"/>
          <w:szCs w:val="28"/>
        </w:rPr>
        <w:t xml:space="preserve"> охвачено 3908 человек, </w:t>
      </w:r>
      <w:r w:rsidRPr="00683F1A">
        <w:rPr>
          <w:b/>
          <w:iCs/>
          <w:sz w:val="28"/>
          <w:szCs w:val="28"/>
        </w:rPr>
        <w:t>на интернет – сайте райЦГЭ размещено 164 информации</w:t>
      </w:r>
      <w:r w:rsidRPr="00683F1A">
        <w:rPr>
          <w:iCs/>
          <w:sz w:val="28"/>
          <w:szCs w:val="28"/>
        </w:rPr>
        <w:t xml:space="preserve">, </w:t>
      </w:r>
      <w:r w:rsidRPr="00683F1A">
        <w:rPr>
          <w:b/>
          <w:iCs/>
          <w:sz w:val="28"/>
          <w:szCs w:val="28"/>
        </w:rPr>
        <w:t>в районной газете «</w:t>
      </w:r>
      <w:proofErr w:type="spellStart"/>
      <w:r w:rsidRPr="00683F1A">
        <w:rPr>
          <w:b/>
          <w:iCs/>
          <w:sz w:val="28"/>
          <w:szCs w:val="28"/>
        </w:rPr>
        <w:t>Святло</w:t>
      </w:r>
      <w:proofErr w:type="spellEnd"/>
      <w:r w:rsidRPr="00683F1A">
        <w:rPr>
          <w:b/>
          <w:iCs/>
          <w:sz w:val="28"/>
          <w:szCs w:val="28"/>
        </w:rPr>
        <w:t xml:space="preserve"> </w:t>
      </w:r>
      <w:proofErr w:type="spellStart"/>
      <w:r w:rsidRPr="00683F1A">
        <w:rPr>
          <w:b/>
          <w:iCs/>
          <w:sz w:val="28"/>
          <w:szCs w:val="28"/>
        </w:rPr>
        <w:t>Кастрычн</w:t>
      </w:r>
      <w:proofErr w:type="gramStart"/>
      <w:r w:rsidRPr="00683F1A">
        <w:rPr>
          <w:b/>
          <w:iCs/>
          <w:sz w:val="28"/>
          <w:szCs w:val="28"/>
          <w:lang w:val="en-US"/>
        </w:rPr>
        <w:t>i</w:t>
      </w:r>
      <w:proofErr w:type="gramEnd"/>
      <w:r w:rsidRPr="00683F1A">
        <w:rPr>
          <w:b/>
          <w:iCs/>
          <w:sz w:val="28"/>
          <w:szCs w:val="28"/>
        </w:rPr>
        <w:t>ка</w:t>
      </w:r>
      <w:proofErr w:type="spellEnd"/>
      <w:r w:rsidRPr="00683F1A">
        <w:rPr>
          <w:b/>
          <w:iCs/>
          <w:sz w:val="28"/>
          <w:szCs w:val="28"/>
        </w:rPr>
        <w:t>» опубликовано 38 статей</w:t>
      </w:r>
      <w:r w:rsidRPr="00683F1A">
        <w:rPr>
          <w:iCs/>
          <w:sz w:val="28"/>
          <w:szCs w:val="28"/>
        </w:rPr>
        <w:t>.</w:t>
      </w:r>
    </w:p>
    <w:p w:rsidR="00CE2E04" w:rsidRPr="00683F1A" w:rsidRDefault="00CE2E04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 xml:space="preserve">За 1 квартал 2025 года проведено </w:t>
      </w:r>
      <w:r w:rsidRPr="00683F1A">
        <w:rPr>
          <w:b/>
          <w:iCs/>
          <w:sz w:val="28"/>
          <w:szCs w:val="28"/>
        </w:rPr>
        <w:t>5</w:t>
      </w:r>
      <w:r w:rsidRPr="00683F1A">
        <w:rPr>
          <w:iCs/>
          <w:sz w:val="28"/>
          <w:szCs w:val="28"/>
        </w:rPr>
        <w:t xml:space="preserve"> </w:t>
      </w:r>
      <w:r w:rsidRPr="00683F1A">
        <w:rPr>
          <w:b/>
          <w:iCs/>
          <w:sz w:val="28"/>
          <w:szCs w:val="28"/>
        </w:rPr>
        <w:t xml:space="preserve">Единых дня здоровья, </w:t>
      </w:r>
      <w:r w:rsidRPr="00683F1A">
        <w:rPr>
          <w:iCs/>
          <w:sz w:val="28"/>
          <w:szCs w:val="28"/>
        </w:rPr>
        <w:t xml:space="preserve">по вопросам формирования здорового образа жизни, профилактике инфекционных и неинфекционных заболеваний проведено </w:t>
      </w:r>
      <w:r w:rsidRPr="00683F1A">
        <w:rPr>
          <w:b/>
          <w:iCs/>
          <w:sz w:val="28"/>
          <w:szCs w:val="28"/>
        </w:rPr>
        <w:t>34 лекции</w:t>
      </w:r>
      <w:r w:rsidRPr="00683F1A">
        <w:rPr>
          <w:iCs/>
          <w:sz w:val="28"/>
          <w:szCs w:val="28"/>
        </w:rPr>
        <w:t xml:space="preserve"> охвачено 1090 человек, </w:t>
      </w:r>
      <w:r w:rsidRPr="00683F1A">
        <w:rPr>
          <w:b/>
          <w:iCs/>
          <w:sz w:val="28"/>
          <w:szCs w:val="28"/>
        </w:rPr>
        <w:t>64 беседы</w:t>
      </w:r>
      <w:r w:rsidRPr="00683F1A">
        <w:rPr>
          <w:iCs/>
          <w:sz w:val="28"/>
          <w:szCs w:val="28"/>
        </w:rPr>
        <w:t xml:space="preserve"> охвачено 301 человек, </w:t>
      </w:r>
      <w:r w:rsidRPr="00683F1A">
        <w:rPr>
          <w:b/>
          <w:iCs/>
          <w:sz w:val="28"/>
          <w:szCs w:val="28"/>
        </w:rPr>
        <w:t>на интернет – сайте райЦГЭ размещено 39 информаций</w:t>
      </w:r>
      <w:r w:rsidRPr="00683F1A">
        <w:rPr>
          <w:iCs/>
          <w:sz w:val="28"/>
          <w:szCs w:val="28"/>
        </w:rPr>
        <w:t xml:space="preserve">, </w:t>
      </w:r>
      <w:r w:rsidRPr="00683F1A">
        <w:rPr>
          <w:b/>
          <w:iCs/>
          <w:sz w:val="28"/>
          <w:szCs w:val="28"/>
        </w:rPr>
        <w:t>в районной газете «</w:t>
      </w:r>
      <w:proofErr w:type="spellStart"/>
      <w:r w:rsidRPr="00683F1A">
        <w:rPr>
          <w:b/>
          <w:iCs/>
          <w:sz w:val="28"/>
          <w:szCs w:val="28"/>
        </w:rPr>
        <w:t>Святло</w:t>
      </w:r>
      <w:proofErr w:type="spellEnd"/>
      <w:r w:rsidRPr="00683F1A">
        <w:rPr>
          <w:b/>
          <w:iCs/>
          <w:sz w:val="28"/>
          <w:szCs w:val="28"/>
        </w:rPr>
        <w:t xml:space="preserve"> </w:t>
      </w:r>
      <w:proofErr w:type="spellStart"/>
      <w:r w:rsidRPr="00683F1A">
        <w:rPr>
          <w:b/>
          <w:iCs/>
          <w:sz w:val="28"/>
          <w:szCs w:val="28"/>
        </w:rPr>
        <w:t>Кастрычн</w:t>
      </w:r>
      <w:proofErr w:type="gramStart"/>
      <w:r w:rsidRPr="00683F1A">
        <w:rPr>
          <w:b/>
          <w:iCs/>
          <w:sz w:val="28"/>
          <w:szCs w:val="28"/>
          <w:lang w:val="en-US"/>
        </w:rPr>
        <w:t>i</w:t>
      </w:r>
      <w:proofErr w:type="gramEnd"/>
      <w:r w:rsidRPr="00683F1A">
        <w:rPr>
          <w:b/>
          <w:iCs/>
          <w:sz w:val="28"/>
          <w:szCs w:val="28"/>
        </w:rPr>
        <w:t>ка</w:t>
      </w:r>
      <w:proofErr w:type="spellEnd"/>
      <w:r w:rsidRPr="00683F1A">
        <w:rPr>
          <w:b/>
          <w:iCs/>
          <w:sz w:val="28"/>
          <w:szCs w:val="28"/>
        </w:rPr>
        <w:t>» опубликовано 7 статей</w:t>
      </w:r>
      <w:r w:rsidRPr="00683F1A">
        <w:rPr>
          <w:iCs/>
          <w:sz w:val="28"/>
          <w:szCs w:val="28"/>
        </w:rPr>
        <w:t>.</w:t>
      </w:r>
    </w:p>
    <w:p w:rsidR="00BB56A6" w:rsidRPr="00683F1A" w:rsidRDefault="00BB56A6" w:rsidP="00BB56A6">
      <w:pPr>
        <w:ind w:firstLine="709"/>
        <w:jc w:val="both"/>
        <w:rPr>
          <w:iCs/>
          <w:sz w:val="28"/>
          <w:szCs w:val="28"/>
        </w:rPr>
      </w:pPr>
      <w:r w:rsidRPr="00683F1A">
        <w:rPr>
          <w:iCs/>
          <w:sz w:val="28"/>
          <w:szCs w:val="28"/>
        </w:rPr>
        <w:t xml:space="preserve">В 2024 году в рамках реализации проекта «Мстиславль – здоровый город» в соответствии с решением Мстиславского РИК № 10-9 от 19.04.2024 проведен </w:t>
      </w:r>
      <w:r w:rsidRPr="00683F1A">
        <w:rPr>
          <w:b/>
          <w:iCs/>
          <w:sz w:val="28"/>
          <w:szCs w:val="28"/>
        </w:rPr>
        <w:t>«День трезвости»</w:t>
      </w:r>
      <w:r w:rsidRPr="00683F1A">
        <w:rPr>
          <w:iCs/>
          <w:sz w:val="28"/>
          <w:szCs w:val="28"/>
        </w:rPr>
        <w:t xml:space="preserve"> с ограничением реализации в торговых объектах алкогольной и слабоалкогольной продукции и пива.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1A">
        <w:rPr>
          <w:rFonts w:ascii="Times New Roman" w:hAnsi="Times New Roman"/>
          <w:sz w:val="28"/>
          <w:szCs w:val="28"/>
        </w:rPr>
        <w:t xml:space="preserve">12 марта 2024 года на базе ГУО «Мстиславский районный социально-педагогический центр» прошел семинар с участием субъектов профилактики «Профилактика наркомании среди подростков: поиск решения проблемы», 26 апреля 2024 года состоялся межведомственный круглый стол для педагогов социальных и педагогов-психологов учреждений образования района на тему «Организация работы по профилактике </w:t>
      </w:r>
      <w:proofErr w:type="spellStart"/>
      <w:r w:rsidRPr="00683F1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83F1A">
        <w:rPr>
          <w:rFonts w:ascii="Times New Roman" w:hAnsi="Times New Roman"/>
          <w:sz w:val="28"/>
          <w:szCs w:val="28"/>
        </w:rPr>
        <w:t>, алкоголизма, наркомании, токсикомании и воспитанию здорового образа жизни обучающихся».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В данном мероприятии приняла участие </w:t>
      </w:r>
      <w:proofErr w:type="spellStart"/>
      <w:r w:rsidRPr="00683F1A">
        <w:rPr>
          <w:rFonts w:ascii="Times New Roman" w:hAnsi="Times New Roman"/>
          <w:sz w:val="28"/>
          <w:szCs w:val="28"/>
        </w:rPr>
        <w:t>Шумянцова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О.В., инспектор по делам несовершеннолетних отдела внутренних дел Мстиславского райисполкома.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За 2024 год специалистами УЗ «Мстиславский райЦГЭ» издано и распространено </w:t>
      </w:r>
      <w:r w:rsidRPr="00683F1A">
        <w:rPr>
          <w:rFonts w:ascii="Times New Roman" w:hAnsi="Times New Roman"/>
          <w:b/>
          <w:sz w:val="28"/>
          <w:szCs w:val="28"/>
        </w:rPr>
        <w:t>информационно-образовательных материалов по вопросам ФЗОЖ</w:t>
      </w:r>
      <w:r w:rsidRPr="00683F1A">
        <w:rPr>
          <w:rFonts w:ascii="Times New Roman" w:hAnsi="Times New Roman"/>
          <w:sz w:val="28"/>
          <w:szCs w:val="28"/>
        </w:rPr>
        <w:t>: листовок, памяток – 55/2900 экз. по следующим темам:</w:t>
      </w:r>
      <w:r w:rsidRPr="00683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«Профилактика гриппа и ОРВИ»; «Энтеробиоз – это необходимо знать»; «Безопасность при гололеде»; «Тюбинг – о чем нельзя забывать»; «Пять ключевых правил по профилактике пищевых инфекций»; «Поговорим об ИППП»; «Профилактика вирусного гепатита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»; «Внимание! 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Корь!»; «Клещи»; «Подросток и наркотики»; «Здоровый слух – как его сберечь»; «Как сохранить здоровье полости рта»; «Коклюш – коварная инфекция»; «Что нужно знать о туберкулезе»; «Здоровый образ жизни»; «Геморрагическая лихорадка с почечным синдромом»; «Гемофилия»; «Бруцеллез»; «Ягоды и радиация»; «О вреде </w:t>
      </w:r>
      <w:proofErr w:type="spellStart"/>
      <w:r w:rsidRPr="00683F1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83F1A">
        <w:rPr>
          <w:rFonts w:ascii="Times New Roman" w:hAnsi="Times New Roman"/>
          <w:sz w:val="28"/>
          <w:szCs w:val="28"/>
        </w:rPr>
        <w:t>» - 1/50 экз.</w:t>
      </w:r>
      <w:r w:rsidR="007019E2">
        <w:rPr>
          <w:rFonts w:ascii="Times New Roman" w:hAnsi="Times New Roman"/>
          <w:sz w:val="28"/>
          <w:szCs w:val="28"/>
        </w:rPr>
        <w:t xml:space="preserve"> и другие.</w:t>
      </w:r>
      <w:r w:rsidRPr="00683F1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Методическим отделом ГУК «Централизованная клубная система Мстиславского района» по вопросам формирования ЗОЖ и профилактике зависимостей были изданы следующие буклеты: «Нулевой травматизм», </w:t>
      </w:r>
      <w:r w:rsidRPr="00683F1A">
        <w:rPr>
          <w:rFonts w:ascii="Times New Roman" w:hAnsi="Times New Roman"/>
          <w:sz w:val="28"/>
          <w:szCs w:val="28"/>
        </w:rPr>
        <w:lastRenderedPageBreak/>
        <w:t>«ЗОЖ – это модно», «Молодежь против никотина и наркотиков», «Выбери здоровый образ жизни», «Ваше здоровье в ваших руках», «Правила здорового образа жизни» и др.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школьных библиотеках были оформлены книжные выставки по пропаганде ЗОЖ, профилактике вредных привычек «Что надо знать о наркотиках», «Твое здоровье в твоих руках», «Стоп СПИД», «Стоп табак» и др. 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На здании ЦФОР «Олимп» размещен баннер по профилактике распространения наркотиков «Родители! А чем занимается ваш ребенок?» Легкие деньги – тяжелые последствия»; на автобусе ЦФОР «Олимп» размещен плакат «Радуйся без алкоголя! Мечтай без наркотиков! Молодежь – за здоровый образ жизни!».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1A">
        <w:rPr>
          <w:rFonts w:ascii="Times New Roman" w:hAnsi="Times New Roman"/>
          <w:sz w:val="28"/>
          <w:szCs w:val="28"/>
        </w:rPr>
        <w:t>Сотрудниками ОВД Мстиславского райисполкома с целью профилактики асоциального поведения, укрепления устоев семьи, антиалкогольной пропаганде были проведены следующие мероприятия: с 27.01.2024 по 04.02.2024 – мероприятия по предупреждению противоправного поведения граждан;  с 08.04.2024 по 17.04.2024 – республиканская профилактическая акция «дом без насилия!»; с 24.06.2024 по 30.06.2024 – мероприятия по предупреждению пьянства и алкоголизма; с 04.10.204 по 10.10.2024 – мероприятия по предупреждению противоправного поведения граждан.</w:t>
      </w:r>
      <w:proofErr w:type="gramEnd"/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В учреждениях образования организованы просмотры видеороликов, фильмов, презентаций, роликов по профилактике зависимостей, формированию ЗОЖ среди подростков и молодежи: </w:t>
      </w:r>
      <w:proofErr w:type="gramStart"/>
      <w:r w:rsidRPr="00683F1A">
        <w:rPr>
          <w:rFonts w:ascii="Times New Roman" w:hAnsi="Times New Roman"/>
          <w:sz w:val="28"/>
          <w:szCs w:val="28"/>
        </w:rPr>
        <w:t>«Научись говорить НЕТ!», «Оборви Нить!», «У меня нет времени на наркотики», «Сделай правильный выбор», «Сохраним себя для жизни»,</w:t>
      </w:r>
      <w:r w:rsidRPr="00683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«Тайна едкого дыма», «Мы за здоровый образ жизни», «СПИД и его последствия»,</w:t>
      </w:r>
      <w:r w:rsidRPr="00683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F1A">
        <w:rPr>
          <w:rFonts w:ascii="Times New Roman" w:hAnsi="Times New Roman"/>
          <w:sz w:val="28"/>
          <w:szCs w:val="28"/>
        </w:rPr>
        <w:t>«Здоровая семья», «Вредные привычки», «Подростки и электронные сигареты», просмотр видеороликов по профилактике наркомании «Думал, никогда не попадусь», «Дети на прицеле», «Трудные дети», «Безответственность родителей – ответственность детей» и др.</w:t>
      </w:r>
      <w:proofErr w:type="gramEnd"/>
    </w:p>
    <w:p w:rsidR="00683F1A" w:rsidRPr="00683F1A" w:rsidRDefault="00C7435F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27.09.2024 г. в рамках реализации  проекта «Мстиславль – здоровый город» прошел легкоатлетический кросс и эстафета, участие в котором приняли учащиеся учреждений образования и представители трудовых коллективов Мстиславского района.</w:t>
      </w:r>
    </w:p>
    <w:p w:rsidR="00683F1A" w:rsidRPr="00683F1A" w:rsidRDefault="00C7435F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9 мая 2024 года было проведено спортивное мероприятие «Велопробег» приуроченное ко Дню победы.</w:t>
      </w:r>
    </w:p>
    <w:p w:rsidR="00C7435F" w:rsidRPr="00683F1A" w:rsidRDefault="00683F1A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П</w:t>
      </w:r>
      <w:r w:rsidR="00C7435F" w:rsidRPr="00683F1A">
        <w:rPr>
          <w:rFonts w:ascii="Times New Roman" w:hAnsi="Times New Roman"/>
          <w:sz w:val="28"/>
          <w:szCs w:val="28"/>
        </w:rPr>
        <w:t xml:space="preserve">роведены широкомасштабные спортивные акции, такие как туристический районный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турслет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(май 2024 года). 27 июня 2024 года проведен «Спортивный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квест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» среди молодежи Мстиславского района, 18 октября 2024 года прошел спортивный праздник «Папа, мама, я – спортивная семья», 14 ноября 2024 года прошел спортивный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квест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«Стартуют все» среди молодых специалистов и их руководителей.</w:t>
      </w:r>
    </w:p>
    <w:p w:rsidR="00683F1A" w:rsidRPr="00683F1A" w:rsidRDefault="00683F1A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С</w:t>
      </w:r>
      <w:r w:rsidR="00C7435F" w:rsidRPr="00683F1A">
        <w:rPr>
          <w:rFonts w:ascii="Times New Roman" w:hAnsi="Times New Roman"/>
          <w:sz w:val="28"/>
          <w:szCs w:val="28"/>
        </w:rPr>
        <w:t xml:space="preserve">пециалистами УЗ «Мстиславская ЦРБ» проводится профилактический осмотр населения Мстиславского района с применением аппаратной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lastRenderedPageBreak/>
        <w:t>скринингдиагностики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для раннего выявления патологии, определения уровня здоровья, оценки функциональных резервов. </w:t>
      </w:r>
    </w:p>
    <w:p w:rsidR="00C7435F" w:rsidRPr="00683F1A" w:rsidRDefault="00683F1A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</w:t>
      </w:r>
      <w:r w:rsidR="00C7435F" w:rsidRPr="00683F1A">
        <w:rPr>
          <w:rFonts w:ascii="Times New Roman" w:hAnsi="Times New Roman"/>
          <w:sz w:val="28"/>
          <w:szCs w:val="28"/>
        </w:rPr>
        <w:t xml:space="preserve"> учреждении здравоохранения «Мстиславская центральная районная больница»  функционирует «Школа молодой матери» на 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базе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 которой в том числе проводится информирование женщин репродуктивного возраста, беременных и кормящих женщин по вопросам грудного вскармливания.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Проведена республиканская акция «Моя семья – моя страна», приуроченная ко дню семьи, в период с 10 по 18 мая 2024г. 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</w:t>
      </w:r>
      <w:r w:rsidR="00C7435F" w:rsidRPr="00683F1A">
        <w:rPr>
          <w:rFonts w:ascii="Times New Roman" w:hAnsi="Times New Roman"/>
          <w:sz w:val="28"/>
          <w:szCs w:val="28"/>
        </w:rPr>
        <w:t xml:space="preserve"> учреждении здравоохранения «Мстиславская центральная районная больница»  работает 8 школ здоровья: «Школа гипертоника», «Школа сахарного диабета», «Школа долголетия и двигательной активности», «Школа здорового ребенка», «Школа молодой матери», «Школа ЗОЖ»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Копачевская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АВОП, «Школа ЗОЖ»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Ходосовская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АВОП, «Школа ЗОЖ»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Андрановская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 АВОП. Прошло обучение 748 чел.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Д</w:t>
      </w:r>
      <w:r w:rsidR="00C7435F" w:rsidRPr="00683F1A">
        <w:rPr>
          <w:rFonts w:ascii="Times New Roman" w:hAnsi="Times New Roman"/>
          <w:sz w:val="28"/>
          <w:szCs w:val="28"/>
        </w:rPr>
        <w:t>ля людей с инвалидностью в учреждении МРЦСОН функционирует клуб «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Вместе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» деятельность 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которого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 направлена на понимание и принятие себя в здоровом обществе без вредных привычек.</w:t>
      </w:r>
      <w:r w:rsidR="00C7435F" w:rsidRPr="00683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435F" w:rsidRPr="00683F1A">
        <w:rPr>
          <w:rFonts w:ascii="Times New Roman" w:hAnsi="Times New Roman"/>
          <w:sz w:val="28"/>
          <w:szCs w:val="28"/>
        </w:rPr>
        <w:t>Специалисты знакомят инвалидов с главными правилами ЗОЖ, режимом дня, вариантами отдыха, поведением в стрессовых ситуациях, основами личной гигиены и красоты, правила здорового питания и т.д.</w:t>
      </w:r>
      <w:r w:rsidR="00C7435F" w:rsidRPr="00683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435F" w:rsidRPr="00683F1A">
        <w:rPr>
          <w:rFonts w:ascii="Times New Roman" w:hAnsi="Times New Roman"/>
          <w:sz w:val="28"/>
          <w:szCs w:val="28"/>
        </w:rPr>
        <w:t xml:space="preserve">Проводят мероприятия направленные на укрепление и сохранение здоровья, такие как: «Профилактическая беседа-рассуждение «Человек есть то, что он ест», «Правильное питание - залог здоровья», «Познавательная беседа-рассуждение. Профилактика острых респираторных заболеваний», «Народная медицина – иногда это выход…», «День 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здоровья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 посвященный Всемирному дню здоровья «Здоровье для всех», «Спортивная развлекательная программа «Быть здоровым – это здорово. Современная мода на ЗДОРОВЬЕ» и другие. 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С</w:t>
      </w:r>
      <w:r w:rsidR="00C7435F" w:rsidRPr="00683F1A">
        <w:rPr>
          <w:rFonts w:ascii="Times New Roman" w:hAnsi="Times New Roman"/>
          <w:sz w:val="28"/>
          <w:szCs w:val="28"/>
        </w:rPr>
        <w:t xml:space="preserve"> 2023 года в учреждении «МРЦСОН» функционирует клуб «Скандинавская ходьба» для граждан пожилого возраста, включающий практические занятия 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с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435F" w:rsidRPr="00683F1A">
        <w:rPr>
          <w:rFonts w:ascii="Times New Roman" w:hAnsi="Times New Roman"/>
          <w:sz w:val="28"/>
          <w:szCs w:val="28"/>
        </w:rPr>
        <w:t>инструкторам</w:t>
      </w:r>
      <w:proofErr w:type="gramEnd"/>
      <w:r w:rsidR="00C7435F" w:rsidRPr="00683F1A">
        <w:rPr>
          <w:rFonts w:ascii="Times New Roman" w:hAnsi="Times New Roman"/>
          <w:sz w:val="28"/>
          <w:szCs w:val="28"/>
        </w:rPr>
        <w:t xml:space="preserve"> учреждения «Мстиславский ЦФОР «Олимп», в ходе которых граждане пожилого возраста приобщаются к систематическим занятиям физической культурой и спортом, формированию навыков здорового образа жизни и принципов активного долголетия, обучения навыкам скандинавской ходьбы. 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30.09.2024 г. – прошел марафон по скандинавской ходьбе «Шаг к долголетию», приняло участие 25 человек.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</w:t>
      </w:r>
      <w:r w:rsidR="00C7435F" w:rsidRPr="00683F1A">
        <w:rPr>
          <w:rFonts w:ascii="Times New Roman" w:hAnsi="Times New Roman"/>
          <w:sz w:val="28"/>
          <w:szCs w:val="28"/>
        </w:rPr>
        <w:t xml:space="preserve"> ЦФОР «Олимп» круглогодично организован прокат спортивного инвентаря.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36 организациями, учреждениями Мстиславского района </w:t>
      </w:r>
      <w:r w:rsidR="00683F1A" w:rsidRPr="00683F1A">
        <w:rPr>
          <w:rFonts w:ascii="Times New Roman" w:hAnsi="Times New Roman"/>
          <w:sz w:val="28"/>
          <w:szCs w:val="28"/>
        </w:rPr>
        <w:t xml:space="preserve">в </w:t>
      </w:r>
      <w:r w:rsidRPr="00683F1A">
        <w:rPr>
          <w:rFonts w:ascii="Times New Roman" w:hAnsi="Times New Roman"/>
          <w:sz w:val="28"/>
          <w:szCs w:val="28"/>
        </w:rPr>
        <w:t>коллективные договора внедрена система поощрения работников, ведущих здоровый образ жизни.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</w:t>
      </w:r>
      <w:r w:rsidR="00C7435F" w:rsidRPr="00683F1A">
        <w:rPr>
          <w:rFonts w:ascii="Times New Roman" w:hAnsi="Times New Roman"/>
          <w:sz w:val="28"/>
          <w:szCs w:val="28"/>
        </w:rPr>
        <w:t xml:space="preserve"> 2024 году специалистами райЦГЭ проведено 5 социологических исследования методом анкетного опроса, охвачено 229 респондентов, в том числе и по вопросам ЗОЖ на тему: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lastRenderedPageBreak/>
        <w:t xml:space="preserve">- Среди населения Мстиславского района в возрасте от 16 до 69 лет на тему: «Поведенческие и биологические факторы риска», методом анкетирования опрошено 50 респондентов;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Среди работников организаций здравоохранения, имеющих высшее и среднее специальное медицинское образование на тему: отношение медицинских работников к </w:t>
      </w:r>
      <w:proofErr w:type="spellStart"/>
      <w:r w:rsidRPr="00683F1A">
        <w:rPr>
          <w:rFonts w:ascii="Times New Roman" w:hAnsi="Times New Roman"/>
          <w:sz w:val="28"/>
          <w:szCs w:val="28"/>
        </w:rPr>
        <w:t>вакцинопрофилактике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инфекционных заболеваний, методом анкетирования опрошено 9 респондентов.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- Среди населения Мстиславского района на тему: «Что Вы знаете о парентеральных вирусных гепатитах</w:t>
      </w:r>
      <w:proofErr w:type="gramStart"/>
      <w:r w:rsidRPr="00683F1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83F1A">
        <w:rPr>
          <w:rFonts w:ascii="Times New Roman" w:hAnsi="Times New Roman"/>
          <w:sz w:val="28"/>
          <w:szCs w:val="28"/>
        </w:rPr>
        <w:t xml:space="preserve"> и С», методом анкетирования опрошено 50 респондентов</w:t>
      </w:r>
      <w:r w:rsidRPr="00683F1A">
        <w:rPr>
          <w:rFonts w:ascii="Times New Roman" w:hAnsi="Times New Roman"/>
          <w:bCs/>
          <w:sz w:val="28"/>
          <w:szCs w:val="28"/>
        </w:rPr>
        <w:t>.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- Среди населения Мстиславского района на тему: «Мое отношение к </w:t>
      </w:r>
      <w:proofErr w:type="spellStart"/>
      <w:r w:rsidRPr="00683F1A">
        <w:rPr>
          <w:rFonts w:ascii="Times New Roman" w:hAnsi="Times New Roman"/>
          <w:sz w:val="28"/>
          <w:szCs w:val="28"/>
        </w:rPr>
        <w:t>вакцинопрофилактике</w:t>
      </w:r>
      <w:proofErr w:type="spellEnd"/>
      <w:r w:rsidRPr="00683F1A">
        <w:rPr>
          <w:rFonts w:ascii="Times New Roman" w:hAnsi="Times New Roman"/>
          <w:sz w:val="28"/>
          <w:szCs w:val="28"/>
        </w:rPr>
        <w:t xml:space="preserve"> от гриппа», методом анкетирования опрошено 60 респондентов</w:t>
      </w:r>
      <w:r w:rsidRPr="00683F1A">
        <w:rPr>
          <w:rFonts w:ascii="Times New Roman" w:hAnsi="Times New Roman"/>
          <w:bCs/>
          <w:sz w:val="28"/>
          <w:szCs w:val="28"/>
        </w:rPr>
        <w:t xml:space="preserve">; </w:t>
      </w:r>
    </w:p>
    <w:p w:rsidR="00C7435F" w:rsidRPr="00683F1A" w:rsidRDefault="00C7435F" w:rsidP="00C7435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bCs/>
          <w:sz w:val="28"/>
          <w:szCs w:val="28"/>
        </w:rPr>
        <w:t>- Среди населения Мстиславского района на тему: «Здоровый досуг – залог долголетия», методом анкетирования опрошено 60 респондентов.</w:t>
      </w:r>
    </w:p>
    <w:p w:rsidR="00C7435F" w:rsidRPr="00683F1A" w:rsidRDefault="00683F1A" w:rsidP="00C7435F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В</w:t>
      </w:r>
      <w:r w:rsidR="00C7435F" w:rsidRPr="00683F1A">
        <w:rPr>
          <w:rFonts w:ascii="Times New Roman" w:hAnsi="Times New Roman"/>
          <w:sz w:val="28"/>
          <w:szCs w:val="28"/>
        </w:rPr>
        <w:t xml:space="preserve"> рамках реализации сводного плана деятельности Могилевского облисполкома на 2021-2025 годы по достижению целевых показателей и ожидаемых результатов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в здании райисполкома проведены работы по установке звукового речевого информатора, мнемосхемы, табличек со шрифтом Брайля.</w:t>
      </w:r>
    </w:p>
    <w:p w:rsidR="00C7435F" w:rsidRDefault="00683F1A" w:rsidP="00683F1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>М</w:t>
      </w:r>
      <w:r w:rsidR="00C7435F" w:rsidRPr="00683F1A">
        <w:rPr>
          <w:rFonts w:ascii="Times New Roman" w:hAnsi="Times New Roman"/>
          <w:sz w:val="28"/>
          <w:szCs w:val="28"/>
        </w:rPr>
        <w:t>стиславским УКПП «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Жилкомхоз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 xml:space="preserve">» в зонах свободных от курения (площадь </w:t>
      </w:r>
      <w:proofErr w:type="spellStart"/>
      <w:r w:rsidR="00C7435F" w:rsidRPr="00683F1A">
        <w:rPr>
          <w:rFonts w:ascii="Times New Roman" w:hAnsi="Times New Roman"/>
          <w:sz w:val="28"/>
          <w:szCs w:val="28"/>
        </w:rPr>
        <w:t>П.Мстиславца</w:t>
      </w:r>
      <w:proofErr w:type="spellEnd"/>
      <w:r w:rsidR="00C7435F" w:rsidRPr="00683F1A">
        <w:rPr>
          <w:rFonts w:ascii="Times New Roman" w:hAnsi="Times New Roman"/>
          <w:sz w:val="28"/>
          <w:szCs w:val="28"/>
        </w:rPr>
        <w:t>, парк «Мира», детский парк) установлены таблички с надписью «Свободная зона от курения».</w:t>
      </w:r>
    </w:p>
    <w:p w:rsidR="00683F1A" w:rsidRPr="00683F1A" w:rsidRDefault="00683F1A" w:rsidP="00683F1A">
      <w:pPr>
        <w:ind w:firstLine="709"/>
        <w:jc w:val="both"/>
        <w:rPr>
          <w:sz w:val="28"/>
          <w:szCs w:val="28"/>
          <w:shd w:val="clear" w:color="auto" w:fill="FFFFFF"/>
        </w:rPr>
      </w:pPr>
      <w:r w:rsidRPr="00683F1A">
        <w:rPr>
          <w:sz w:val="28"/>
          <w:szCs w:val="28"/>
        </w:rPr>
        <w:t>Освещение реализации мероприятий плана профилактического проекта проводится на интернет – сайте Мстиславского районного исполнительного комитета, интернет – сайте УЗ «Мстиславский райЦГЭ» в разделе «Здоровые города и поселки», в районной газете «</w:t>
      </w:r>
      <w:proofErr w:type="spellStart"/>
      <w:r w:rsidRPr="00683F1A">
        <w:rPr>
          <w:sz w:val="28"/>
          <w:szCs w:val="28"/>
        </w:rPr>
        <w:t>Святло</w:t>
      </w:r>
      <w:proofErr w:type="spellEnd"/>
      <w:r w:rsidRPr="00683F1A">
        <w:rPr>
          <w:sz w:val="28"/>
          <w:szCs w:val="28"/>
        </w:rPr>
        <w:t xml:space="preserve"> </w:t>
      </w:r>
      <w:proofErr w:type="spellStart"/>
      <w:r w:rsidRPr="00683F1A">
        <w:rPr>
          <w:sz w:val="28"/>
          <w:szCs w:val="28"/>
        </w:rPr>
        <w:t>Кастрычн</w:t>
      </w:r>
      <w:proofErr w:type="gramStart"/>
      <w:r w:rsidRPr="00683F1A">
        <w:rPr>
          <w:sz w:val="28"/>
          <w:szCs w:val="28"/>
          <w:lang w:val="en-US"/>
        </w:rPr>
        <w:t>i</w:t>
      </w:r>
      <w:proofErr w:type="gramEnd"/>
      <w:r w:rsidRPr="00683F1A">
        <w:rPr>
          <w:sz w:val="28"/>
          <w:szCs w:val="28"/>
        </w:rPr>
        <w:t>ка</w:t>
      </w:r>
      <w:proofErr w:type="spellEnd"/>
      <w:r w:rsidRPr="00683F1A">
        <w:rPr>
          <w:sz w:val="28"/>
          <w:szCs w:val="28"/>
        </w:rPr>
        <w:t xml:space="preserve">» под рубрикой «Мстиславль – здоровый город», в социальных сетях: </w:t>
      </w:r>
      <w:proofErr w:type="spellStart"/>
      <w:proofErr w:type="gramStart"/>
      <w:r w:rsidRPr="00683F1A">
        <w:rPr>
          <w:sz w:val="28"/>
          <w:szCs w:val="28"/>
        </w:rPr>
        <w:t>Telegram</w:t>
      </w:r>
      <w:proofErr w:type="spellEnd"/>
      <w:r w:rsidRPr="00683F1A">
        <w:rPr>
          <w:sz w:val="28"/>
          <w:szCs w:val="28"/>
        </w:rPr>
        <w:t xml:space="preserve"> (</w:t>
      </w:r>
      <w:proofErr w:type="spellStart"/>
      <w:r w:rsidRPr="00683F1A">
        <w:rPr>
          <w:sz w:val="28"/>
          <w:szCs w:val="28"/>
        </w:rPr>
        <w:t>аккаунт</w:t>
      </w:r>
      <w:proofErr w:type="spellEnd"/>
      <w:r w:rsidRPr="00683F1A">
        <w:rPr>
          <w:sz w:val="28"/>
          <w:szCs w:val="28"/>
        </w:rPr>
        <w:t xml:space="preserve"> «Мстиславль.</w:t>
      </w:r>
      <w:proofErr w:type="gramEnd"/>
      <w:r w:rsidRPr="00683F1A">
        <w:rPr>
          <w:sz w:val="28"/>
          <w:szCs w:val="28"/>
        </w:rPr>
        <w:t xml:space="preserve"> </w:t>
      </w:r>
      <w:proofErr w:type="gramStart"/>
      <w:r w:rsidRPr="00683F1A">
        <w:rPr>
          <w:sz w:val="28"/>
          <w:szCs w:val="28"/>
        </w:rPr>
        <w:t xml:space="preserve">Точка зрения»), </w:t>
      </w:r>
      <w:proofErr w:type="spellStart"/>
      <w:r w:rsidRPr="00683F1A">
        <w:rPr>
          <w:sz w:val="28"/>
          <w:szCs w:val="28"/>
          <w:shd w:val="clear" w:color="auto" w:fill="FFFFFF"/>
        </w:rPr>
        <w:t>Instagram</w:t>
      </w:r>
      <w:proofErr w:type="spellEnd"/>
      <w:r w:rsidRPr="00683F1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683F1A">
        <w:rPr>
          <w:sz w:val="28"/>
          <w:szCs w:val="28"/>
          <w:shd w:val="clear" w:color="auto" w:fill="FFFFFF"/>
        </w:rPr>
        <w:t>аккаунт</w:t>
      </w:r>
      <w:proofErr w:type="spellEnd"/>
      <w:r w:rsidRPr="00683F1A">
        <w:rPr>
          <w:sz w:val="28"/>
          <w:szCs w:val="28"/>
          <w:shd w:val="clear" w:color="auto" w:fill="FFFFFF"/>
        </w:rPr>
        <w:t xml:space="preserve"> </w:t>
      </w:r>
      <w:r w:rsidRPr="00683F1A">
        <w:rPr>
          <w:sz w:val="28"/>
          <w:szCs w:val="28"/>
          <w:shd w:val="clear" w:color="auto" w:fill="FFFFFF"/>
          <w:lang w:val="en-US"/>
        </w:rPr>
        <w:t>sport</w:t>
      </w:r>
      <w:r w:rsidRPr="00683F1A">
        <w:rPr>
          <w:sz w:val="28"/>
          <w:szCs w:val="28"/>
          <w:shd w:val="clear" w:color="auto" w:fill="FFFFFF"/>
        </w:rPr>
        <w:t>_</w:t>
      </w:r>
      <w:proofErr w:type="spellStart"/>
      <w:r w:rsidRPr="00683F1A">
        <w:rPr>
          <w:sz w:val="28"/>
          <w:szCs w:val="28"/>
          <w:shd w:val="clear" w:color="auto" w:fill="FFFFFF"/>
          <w:lang w:val="en-US"/>
        </w:rPr>
        <w:t>mstislavl</w:t>
      </w:r>
      <w:proofErr w:type="spellEnd"/>
      <w:r w:rsidRPr="00683F1A">
        <w:rPr>
          <w:sz w:val="28"/>
          <w:szCs w:val="28"/>
          <w:shd w:val="clear" w:color="auto" w:fill="FFFFFF"/>
        </w:rPr>
        <w:t>).</w:t>
      </w:r>
      <w:proofErr w:type="gramEnd"/>
    </w:p>
    <w:p w:rsidR="00BB56A6" w:rsidRPr="00683F1A" w:rsidRDefault="00BB56A6" w:rsidP="00BB56A6">
      <w:pPr>
        <w:ind w:firstLine="709"/>
        <w:jc w:val="both"/>
        <w:rPr>
          <w:sz w:val="28"/>
          <w:szCs w:val="28"/>
        </w:rPr>
      </w:pPr>
      <w:r w:rsidRPr="00683F1A">
        <w:rPr>
          <w:sz w:val="28"/>
          <w:szCs w:val="28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</w:t>
      </w:r>
      <w:proofErr w:type="gramStart"/>
      <w:r w:rsidRPr="00683F1A">
        <w:rPr>
          <w:sz w:val="28"/>
          <w:szCs w:val="28"/>
        </w:rPr>
        <w:t>доступности</w:t>
      </w:r>
      <w:proofErr w:type="gramEnd"/>
      <w:r w:rsidRPr="00683F1A">
        <w:rPr>
          <w:sz w:val="28"/>
          <w:szCs w:val="28"/>
        </w:rPr>
        <w:t xml:space="preserve"> благоприятных для здоровья условий. В данной связи именно эти направления необходимо считать приоритетными. Это означает, что в рамках государственного профилактического проекта «Здоровые города и поселки» на территории Мстиславского района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FC35FE" w:rsidRDefault="00FC35FE" w:rsidP="00361F0F">
      <w:pPr>
        <w:jc w:val="both"/>
        <w:rPr>
          <w:sz w:val="28"/>
          <w:szCs w:val="28"/>
        </w:rPr>
      </w:pPr>
    </w:p>
    <w:p w:rsidR="00F054AA" w:rsidRPr="00B774EA" w:rsidRDefault="00954CC3" w:rsidP="00361F0F">
      <w:pPr>
        <w:ind w:right="-5"/>
        <w:jc w:val="both"/>
        <w:rPr>
          <w:sz w:val="28"/>
          <w:szCs w:val="28"/>
        </w:rPr>
      </w:pPr>
      <w:r w:rsidRPr="00B774EA">
        <w:rPr>
          <w:sz w:val="28"/>
          <w:szCs w:val="28"/>
        </w:rPr>
        <w:t>Главный врач                                                                       О.В. Гаськова</w:t>
      </w:r>
    </w:p>
    <w:p w:rsidR="007019E2" w:rsidRDefault="007019E2" w:rsidP="00361F0F">
      <w:pPr>
        <w:ind w:right="-5"/>
        <w:jc w:val="both"/>
        <w:rPr>
          <w:sz w:val="18"/>
          <w:szCs w:val="18"/>
        </w:rPr>
      </w:pPr>
    </w:p>
    <w:p w:rsidR="00954CC3" w:rsidRPr="00954CC3" w:rsidRDefault="00954CC3" w:rsidP="00361F0F">
      <w:pPr>
        <w:ind w:right="-5"/>
        <w:jc w:val="both"/>
        <w:rPr>
          <w:sz w:val="18"/>
          <w:szCs w:val="18"/>
        </w:rPr>
      </w:pPr>
      <w:r w:rsidRPr="00954CC3">
        <w:rPr>
          <w:sz w:val="18"/>
          <w:szCs w:val="18"/>
        </w:rPr>
        <w:t>Завадский</w:t>
      </w:r>
      <w:r w:rsidR="007019E2">
        <w:rPr>
          <w:sz w:val="18"/>
          <w:szCs w:val="18"/>
        </w:rPr>
        <w:t xml:space="preserve"> 57829</w:t>
      </w:r>
      <w:r w:rsidRPr="00954CC3">
        <w:rPr>
          <w:sz w:val="18"/>
          <w:szCs w:val="18"/>
        </w:rPr>
        <w:t xml:space="preserve"> </w:t>
      </w:r>
    </w:p>
    <w:p w:rsidR="00F054AA" w:rsidRPr="007365A2" w:rsidRDefault="00F054AA" w:rsidP="00361F0F">
      <w:pPr>
        <w:ind w:right="-5"/>
        <w:jc w:val="both"/>
        <w:rPr>
          <w:sz w:val="28"/>
          <w:szCs w:val="28"/>
        </w:rPr>
      </w:pPr>
    </w:p>
    <w:p w:rsidR="00F054AA" w:rsidRPr="007365A2" w:rsidRDefault="00F054AA" w:rsidP="00361F0F">
      <w:pPr>
        <w:ind w:right="-5"/>
        <w:jc w:val="both"/>
      </w:pPr>
    </w:p>
    <w:p w:rsidR="00BE063F" w:rsidRDefault="00BE063F" w:rsidP="00361F0F">
      <w:pPr>
        <w:ind w:firstLine="284"/>
        <w:jc w:val="both"/>
        <w:rPr>
          <w:rFonts w:eastAsia="Calibri"/>
          <w:bCs/>
          <w:sz w:val="28"/>
          <w:szCs w:val="28"/>
        </w:rPr>
      </w:pPr>
    </w:p>
    <w:p w:rsidR="00E35828" w:rsidRPr="00E35828" w:rsidRDefault="00BE063F" w:rsidP="00361F0F">
      <w:pPr>
        <w:ind w:firstLine="284"/>
        <w:jc w:val="both"/>
        <w:rPr>
          <w:rFonts w:eastAsia="Calibri"/>
          <w:bCs/>
          <w:sz w:val="28"/>
          <w:szCs w:val="28"/>
        </w:rPr>
      </w:pPr>
      <w:r w:rsidRPr="00BE063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="001F15D8">
        <w:rPr>
          <w:rFonts w:eastAsia="Calibri"/>
          <w:bCs/>
          <w:sz w:val="28"/>
          <w:szCs w:val="28"/>
        </w:rPr>
        <w:t xml:space="preserve">    </w:t>
      </w:r>
      <w:r w:rsidR="00F929B6">
        <w:rPr>
          <w:rFonts w:eastAsia="Calibri"/>
          <w:bCs/>
          <w:sz w:val="28"/>
          <w:szCs w:val="28"/>
        </w:rPr>
        <w:t xml:space="preserve">  </w:t>
      </w:r>
      <w:r w:rsidR="005B354A">
        <w:rPr>
          <w:rFonts w:eastAsia="Calibri"/>
          <w:bCs/>
          <w:sz w:val="28"/>
          <w:szCs w:val="28"/>
        </w:rPr>
        <w:t xml:space="preserve"> </w:t>
      </w:r>
      <w:r w:rsidR="00981700">
        <w:rPr>
          <w:rFonts w:eastAsia="Calibri"/>
          <w:bCs/>
          <w:sz w:val="28"/>
          <w:szCs w:val="28"/>
        </w:rPr>
        <w:t xml:space="preserve"> </w:t>
      </w:r>
      <w:r w:rsidR="00E2008D">
        <w:rPr>
          <w:rFonts w:eastAsia="Calibri"/>
          <w:bCs/>
          <w:sz w:val="28"/>
          <w:szCs w:val="28"/>
        </w:rPr>
        <w:t xml:space="preserve">  </w:t>
      </w:r>
      <w:r w:rsidR="00004CA9">
        <w:rPr>
          <w:rFonts w:eastAsia="Calibri"/>
          <w:bCs/>
          <w:sz w:val="28"/>
          <w:szCs w:val="28"/>
        </w:rPr>
        <w:t xml:space="preserve"> </w:t>
      </w:r>
      <w:r w:rsidR="00E35828">
        <w:rPr>
          <w:rFonts w:eastAsia="Calibri"/>
          <w:bCs/>
          <w:sz w:val="28"/>
          <w:szCs w:val="28"/>
        </w:rPr>
        <w:t xml:space="preserve"> </w:t>
      </w:r>
    </w:p>
    <w:p w:rsidR="001A39C5" w:rsidRPr="00F47829" w:rsidRDefault="001A39C5" w:rsidP="00361F0F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A39C5" w:rsidRPr="00F47829" w:rsidSect="005137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A6" w:rsidRDefault="00BB56A6" w:rsidP="00C52DCB">
      <w:r>
        <w:separator/>
      </w:r>
    </w:p>
  </w:endnote>
  <w:endnote w:type="continuationSeparator" w:id="0">
    <w:p w:rsidR="00BB56A6" w:rsidRDefault="00BB56A6" w:rsidP="00C5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88"/>
      <w:docPartObj>
        <w:docPartGallery w:val="Page Numbers (Bottom of Page)"/>
        <w:docPartUnique/>
      </w:docPartObj>
    </w:sdtPr>
    <w:sdtContent>
      <w:p w:rsidR="00BB56A6" w:rsidRDefault="00614697">
        <w:pPr>
          <w:pStyle w:val="ac"/>
          <w:jc w:val="center"/>
        </w:pPr>
        <w:fldSimple w:instr=" PAGE   \* MERGEFORMAT ">
          <w:r w:rsidR="007019E2">
            <w:rPr>
              <w:noProof/>
            </w:rPr>
            <w:t>13</w:t>
          </w:r>
        </w:fldSimple>
      </w:p>
    </w:sdtContent>
  </w:sdt>
  <w:p w:rsidR="00BB56A6" w:rsidRDefault="00BB56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A6" w:rsidRDefault="00BB56A6" w:rsidP="00C52DCB">
      <w:r>
        <w:separator/>
      </w:r>
    </w:p>
  </w:footnote>
  <w:footnote w:type="continuationSeparator" w:id="0">
    <w:p w:rsidR="00BB56A6" w:rsidRDefault="00BB56A6" w:rsidP="00C52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E4"/>
    <w:multiLevelType w:val="hybridMultilevel"/>
    <w:tmpl w:val="40046692"/>
    <w:lvl w:ilvl="0" w:tplc="7E38B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032C0"/>
    <w:multiLevelType w:val="hybridMultilevel"/>
    <w:tmpl w:val="E996B95A"/>
    <w:lvl w:ilvl="0" w:tplc="64EC1346">
      <w:start w:val="1"/>
      <w:numFmt w:val="decimal"/>
      <w:lvlText w:val="%1."/>
      <w:lvlJc w:val="left"/>
      <w:pPr>
        <w:ind w:left="1350" w:hanging="92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7AC2"/>
    <w:multiLevelType w:val="hybridMultilevel"/>
    <w:tmpl w:val="A142FE9C"/>
    <w:lvl w:ilvl="0" w:tplc="90C0A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1D2BCE"/>
    <w:multiLevelType w:val="hybridMultilevel"/>
    <w:tmpl w:val="6AD2506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73915"/>
    <w:multiLevelType w:val="hybridMultilevel"/>
    <w:tmpl w:val="23F2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0B6"/>
    <w:rsid w:val="00004CA9"/>
    <w:rsid w:val="00095D1E"/>
    <w:rsid w:val="000F1697"/>
    <w:rsid w:val="00122377"/>
    <w:rsid w:val="001336C5"/>
    <w:rsid w:val="00141CFD"/>
    <w:rsid w:val="00150129"/>
    <w:rsid w:val="001761FA"/>
    <w:rsid w:val="00192FDF"/>
    <w:rsid w:val="001A39C5"/>
    <w:rsid w:val="001F15D8"/>
    <w:rsid w:val="00293933"/>
    <w:rsid w:val="003501BE"/>
    <w:rsid w:val="003600A0"/>
    <w:rsid w:val="00361F0F"/>
    <w:rsid w:val="003A7B75"/>
    <w:rsid w:val="003C3819"/>
    <w:rsid w:val="003F79AF"/>
    <w:rsid w:val="004040B6"/>
    <w:rsid w:val="00430E27"/>
    <w:rsid w:val="00461C38"/>
    <w:rsid w:val="004C63F6"/>
    <w:rsid w:val="005137FE"/>
    <w:rsid w:val="005743B2"/>
    <w:rsid w:val="005B0CE2"/>
    <w:rsid w:val="005B354A"/>
    <w:rsid w:val="00614697"/>
    <w:rsid w:val="006610B9"/>
    <w:rsid w:val="00683F1A"/>
    <w:rsid w:val="006860F6"/>
    <w:rsid w:val="006B566D"/>
    <w:rsid w:val="007019E2"/>
    <w:rsid w:val="00747B1C"/>
    <w:rsid w:val="007A4F6B"/>
    <w:rsid w:val="0080764D"/>
    <w:rsid w:val="00807F0F"/>
    <w:rsid w:val="008A64DE"/>
    <w:rsid w:val="008C3A75"/>
    <w:rsid w:val="009475EA"/>
    <w:rsid w:val="00954CC3"/>
    <w:rsid w:val="00981700"/>
    <w:rsid w:val="00A479E6"/>
    <w:rsid w:val="00A6537B"/>
    <w:rsid w:val="00A670A9"/>
    <w:rsid w:val="00B31296"/>
    <w:rsid w:val="00B63340"/>
    <w:rsid w:val="00B774EA"/>
    <w:rsid w:val="00B91346"/>
    <w:rsid w:val="00B94AB3"/>
    <w:rsid w:val="00BB56A6"/>
    <w:rsid w:val="00BC09F9"/>
    <w:rsid w:val="00BE063F"/>
    <w:rsid w:val="00BF2C32"/>
    <w:rsid w:val="00C52DCB"/>
    <w:rsid w:val="00C55F01"/>
    <w:rsid w:val="00C7435F"/>
    <w:rsid w:val="00CA1369"/>
    <w:rsid w:val="00CE2E04"/>
    <w:rsid w:val="00D16635"/>
    <w:rsid w:val="00D92781"/>
    <w:rsid w:val="00DA1B3A"/>
    <w:rsid w:val="00DD1681"/>
    <w:rsid w:val="00E03699"/>
    <w:rsid w:val="00E176C7"/>
    <w:rsid w:val="00E2008D"/>
    <w:rsid w:val="00E21FBA"/>
    <w:rsid w:val="00E35828"/>
    <w:rsid w:val="00E6625E"/>
    <w:rsid w:val="00EE2978"/>
    <w:rsid w:val="00F054AA"/>
    <w:rsid w:val="00F25659"/>
    <w:rsid w:val="00F47829"/>
    <w:rsid w:val="00F60E5C"/>
    <w:rsid w:val="00F929B6"/>
    <w:rsid w:val="00FA6640"/>
    <w:rsid w:val="00FC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40B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0B6"/>
    <w:pPr>
      <w:widowControl w:val="0"/>
      <w:shd w:val="clear" w:color="auto" w:fill="FFFFFF"/>
      <w:spacing w:before="300" w:line="278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styleId="a3">
    <w:name w:val="List Paragraph"/>
    <w:aliases w:val="References,Paragraphe de liste1,List Paragraph1,Liste couleur - Accent 11"/>
    <w:basedOn w:val="a"/>
    <w:link w:val="a4"/>
    <w:uiPriority w:val="34"/>
    <w:qFormat/>
    <w:rsid w:val="004040B6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References Знак,Paragraphe de liste1 Знак,List Paragraph1 Знак,Liste couleur - Accent 11 Знак"/>
    <w:basedOn w:val="a0"/>
    <w:link w:val="a3"/>
    <w:uiPriority w:val="34"/>
    <w:locked/>
    <w:rsid w:val="00404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4040B6"/>
    <w:rPr>
      <w:color w:val="0000FF"/>
      <w:u w:val="single"/>
    </w:rPr>
  </w:style>
  <w:style w:type="paragraph" w:styleId="a7">
    <w:name w:val="No Spacing"/>
    <w:aliases w:val="Дворец искусств,Дворец"/>
    <w:link w:val="a8"/>
    <w:qFormat/>
    <w:rsid w:val="009475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Дворец искусств Знак,Дворец Знак"/>
    <w:link w:val="a7"/>
    <w:locked/>
    <w:rsid w:val="009475EA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54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F054AA"/>
    <w:rPr>
      <w:rFonts w:ascii="Times New Roman" w:hAnsi="Times New Roman" w:cs="Times New Roman" w:hint="default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52D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2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52D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B56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56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C7435F"/>
    <w:rPr>
      <w:b/>
      <w:bCs/>
    </w:rPr>
  </w:style>
  <w:style w:type="character" w:customStyle="1" w:styleId="organictitlecontentspan">
    <w:name w:val="organictitlecontentspan"/>
    <w:basedOn w:val="a0"/>
    <w:rsid w:val="00C7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5938E-2983-44E4-98E7-2AE65DA4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14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2025-05-13T04:59:00Z</cp:lastPrinted>
  <dcterms:created xsi:type="dcterms:W3CDTF">2023-03-03T08:46:00Z</dcterms:created>
  <dcterms:modified xsi:type="dcterms:W3CDTF">2025-05-13T04:59:00Z</dcterms:modified>
</cp:coreProperties>
</file>